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9A0" w:rsidRDefault="00F2638B">
      <w:r>
        <w:rPr>
          <w:noProof/>
        </w:rPr>
        <mc:AlternateContent>
          <mc:Choice Requires="wps">
            <w:drawing>
              <wp:anchor distT="0" distB="0" distL="114300" distR="114300" simplePos="0" relativeHeight="251657216" behindDoc="0" locked="0" layoutInCell="1" allowOverlap="1">
                <wp:simplePos x="0" y="0"/>
                <wp:positionH relativeFrom="column">
                  <wp:posOffset>-293370</wp:posOffset>
                </wp:positionH>
                <wp:positionV relativeFrom="paragraph">
                  <wp:posOffset>99695</wp:posOffset>
                </wp:positionV>
                <wp:extent cx="2743200" cy="2402205"/>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402205"/>
                        </a:xfrm>
                        <a:prstGeom prst="rect">
                          <a:avLst/>
                        </a:prstGeom>
                        <a:solidFill>
                          <a:srgbClr val="FFFFFF"/>
                        </a:solidFill>
                        <a:ln>
                          <a:noFill/>
                        </a:ln>
                      </wps:spPr>
                      <wps:txbx>
                        <w:txbxContent>
                          <w:p w:rsidR="000459A0" w:rsidRDefault="00F2638B">
                            <w:r>
                              <w:rPr>
                                <w:lang w:val="en-US"/>
                              </w:rPr>
                              <w:t>ID</w:t>
                            </w:r>
                            <w:r>
                              <w:t xml:space="preserve"> № 082-0036695</w:t>
                            </w:r>
                          </w:p>
                          <w:p w:rsidR="000459A0" w:rsidRDefault="000459A0">
                            <w:pPr>
                              <w:rPr>
                                <w:sz w:val="26"/>
                                <w:szCs w:val="26"/>
                              </w:rPr>
                            </w:pPr>
                          </w:p>
                          <w:p w:rsidR="000459A0" w:rsidRDefault="00F2638B">
                            <w:pPr>
                              <w:rPr>
                                <w:sz w:val="26"/>
                                <w:szCs w:val="26"/>
                                <w:u w:val="single"/>
                              </w:rPr>
                            </w:pPr>
                            <w:r>
                              <w:rPr>
                                <w:sz w:val="26"/>
                                <w:szCs w:val="26"/>
                                <w:u w:val="single"/>
                              </w:rPr>
                              <w:t xml:space="preserve">Статья сметы затрат: </w:t>
                            </w:r>
                          </w:p>
                          <w:p w:rsidR="000459A0" w:rsidRDefault="00F2638B">
                            <w:pPr>
                              <w:rPr>
                                <w:sz w:val="26"/>
                                <w:szCs w:val="26"/>
                              </w:rPr>
                            </w:pPr>
                            <w:r>
                              <w:rPr>
                                <w:sz w:val="26"/>
                                <w:szCs w:val="26"/>
                              </w:rPr>
                              <w:t>Ремонт подрядным способом</w:t>
                            </w:r>
                          </w:p>
                          <w:p w:rsidR="000459A0" w:rsidRDefault="00F2638B">
                            <w:pPr>
                              <w:rPr>
                                <w:sz w:val="26"/>
                                <w:szCs w:val="26"/>
                              </w:rPr>
                            </w:pPr>
                            <w:r>
                              <w:rPr>
                                <w:sz w:val="26"/>
                                <w:szCs w:val="26"/>
                              </w:rPr>
                              <w:t>Начальник управления ФЭУ</w:t>
                            </w:r>
                          </w:p>
                          <w:p w:rsidR="000459A0" w:rsidRDefault="00F2638B">
                            <w:pPr>
                              <w:rPr>
                                <w:sz w:val="26"/>
                                <w:szCs w:val="26"/>
                              </w:rPr>
                            </w:pPr>
                            <w:r>
                              <w:rPr>
                                <w:sz w:val="26"/>
                                <w:szCs w:val="26"/>
                              </w:rPr>
                              <w:t>филиала ПАО «Россети Московский регион» - Южные электрические сети.</w:t>
                            </w:r>
                          </w:p>
                          <w:p w:rsidR="000459A0" w:rsidRDefault="00F2638B">
                            <w:pPr>
                              <w:rPr>
                                <w:sz w:val="26"/>
                                <w:szCs w:val="26"/>
                              </w:rPr>
                            </w:pPr>
                            <w:r>
                              <w:rPr>
                                <w:sz w:val="26"/>
                                <w:szCs w:val="26"/>
                              </w:rPr>
                              <w:t>________________Г.А. Николаева</w:t>
                            </w:r>
                          </w:p>
                          <w:p w:rsidR="000459A0" w:rsidRDefault="00F2638B">
                            <w:pPr>
                              <w:rPr>
                                <w:sz w:val="26"/>
                                <w:szCs w:val="26"/>
                              </w:rPr>
                            </w:pPr>
                            <w:r>
                              <w:rPr>
                                <w:sz w:val="26"/>
                                <w:szCs w:val="26"/>
                              </w:rPr>
                              <w:t>«____»_________________ 2026г.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3.1pt;margin-top:7.85pt;width:3in;height:189.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" stroked="f">
                <v:textbox>
                  <w:txbxContent>
                    <w:p w:rsidR="000459A0" w:rsidRDefault="00F2638B">
                      <w:r>
                        <w:rPr>
                          <w:lang w:val="en-US"/>
                        </w:rPr>
                        <w:t>ID</w:t>
                      </w:r>
                      <w:r>
                        <w:t xml:space="preserve"> № 082-0036695</w:t>
                      </w:r>
                    </w:p>
                    <w:p w:rsidR="000459A0" w:rsidRDefault="000459A0">
                      <w:pPr>
                        <w:rPr>
                          <w:sz w:val="26"/>
                          <w:szCs w:val="26"/>
                        </w:rPr>
                      </w:pPr>
                    </w:p>
                    <w:p w:rsidR="000459A0" w:rsidRDefault="00F2638B">
                      <w:pPr>
                        <w:rPr>
                          <w:sz w:val="26"/>
                          <w:szCs w:val="26"/>
                          <w:u w:val="single"/>
                        </w:rPr>
                      </w:pPr>
                      <w:r>
                        <w:rPr>
                          <w:sz w:val="26"/>
                          <w:szCs w:val="26"/>
                          <w:u w:val="single"/>
                        </w:rPr>
                        <w:t xml:space="preserve">Статья сметы затрат: </w:t>
                      </w:r>
                    </w:p>
                    <w:p w:rsidR="000459A0" w:rsidRDefault="00F2638B">
                      <w:pPr>
                        <w:rPr>
                          <w:sz w:val="26"/>
                          <w:szCs w:val="26"/>
                        </w:rPr>
                      </w:pPr>
                      <w:r>
                        <w:rPr>
                          <w:sz w:val="26"/>
                          <w:szCs w:val="26"/>
                        </w:rPr>
                        <w:t>Ремонт подрядным способом</w:t>
                      </w:r>
                    </w:p>
                    <w:p w:rsidR="000459A0" w:rsidRDefault="00F2638B">
                      <w:pPr>
                        <w:rPr>
                          <w:sz w:val="26"/>
                          <w:szCs w:val="26"/>
                        </w:rPr>
                      </w:pPr>
                      <w:r>
                        <w:rPr>
                          <w:sz w:val="26"/>
                          <w:szCs w:val="26"/>
                        </w:rPr>
                        <w:t>Начальник управления ФЭУ</w:t>
                      </w:r>
                    </w:p>
                    <w:p w:rsidR="000459A0" w:rsidRDefault="00F2638B">
                      <w:pPr>
                        <w:rPr>
                          <w:sz w:val="26"/>
                          <w:szCs w:val="26"/>
                        </w:rPr>
                      </w:pPr>
                      <w:r>
                        <w:rPr>
                          <w:sz w:val="26"/>
                          <w:szCs w:val="26"/>
                        </w:rPr>
                        <w:t>филиала ПАО «Россети Московский регион» - Южные электрические сети.</w:t>
                      </w:r>
                    </w:p>
                    <w:p w:rsidR="000459A0" w:rsidRDefault="00F2638B">
                      <w:pPr>
                        <w:rPr>
                          <w:sz w:val="26"/>
                          <w:szCs w:val="26"/>
                        </w:rPr>
                      </w:pPr>
                      <w:r>
                        <w:rPr>
                          <w:sz w:val="26"/>
                          <w:szCs w:val="26"/>
                        </w:rPr>
                        <w:t>________________Г.А. Николаева</w:t>
                      </w:r>
                    </w:p>
                    <w:p w:rsidR="000459A0" w:rsidRDefault="00F2638B">
                      <w:pPr>
                        <w:rPr>
                          <w:sz w:val="26"/>
                          <w:szCs w:val="26"/>
                        </w:rPr>
                      </w:pPr>
                      <w:r>
                        <w:rPr>
                          <w:sz w:val="26"/>
                          <w:szCs w:val="26"/>
                        </w:rPr>
                        <w:t>«____»_________________ 2026г.</w:t>
                      </w:r>
                    </w:p>
                  </w:txbxContent>
                </v:textbox>
              </v:rect>
            </w:pict>
          </mc:Fallback>
        </mc:AlternateContent>
      </w:r>
    </w:p>
    <w:p w:rsidR="000459A0" w:rsidRDefault="00F2638B">
      <w:r>
        <w:rPr>
          <w:noProof/>
        </w:rPr>
        <mc:AlternateContent>
          <mc:Choice Requires="wps">
            <w:drawing>
              <wp:anchor distT="0" distB="0" distL="114300" distR="114300" simplePos="0" relativeHeight="251658240" behindDoc="0" locked="0" layoutInCell="1" allowOverlap="1">
                <wp:simplePos x="0" y="0"/>
                <wp:positionH relativeFrom="column">
                  <wp:posOffset>3463290</wp:posOffset>
                </wp:positionH>
                <wp:positionV relativeFrom="paragraph">
                  <wp:posOffset>81915</wp:posOffset>
                </wp:positionV>
                <wp:extent cx="2564130" cy="2181860"/>
                <wp:effectExtent l="0" t="0" r="7620" b="88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4130" cy="2181860"/>
                        </a:xfrm>
                        <a:prstGeom prst="rect">
                          <a:avLst/>
                        </a:prstGeom>
                        <a:solidFill>
                          <a:srgbClr val="FFFFFF"/>
                        </a:solidFill>
                        <a:ln>
                          <a:noFill/>
                        </a:ln>
                      </wps:spPr>
                      <wps:txbx>
                        <w:txbxContent>
                          <w:p w:rsidR="000459A0" w:rsidRDefault="00F2638B">
                            <w:r>
                              <w:t>УТВЕРЖДАЮ</w:t>
                            </w:r>
                          </w:p>
                          <w:p w:rsidR="000459A0" w:rsidRDefault="000459A0"/>
                          <w:p w:rsidR="000459A0" w:rsidRDefault="00F2638B">
                            <w:pPr>
                              <w:rPr>
                                <w:sz w:val="26"/>
                                <w:szCs w:val="26"/>
                              </w:rPr>
                            </w:pPr>
                            <w:r>
                              <w:rPr>
                                <w:sz w:val="26"/>
                                <w:szCs w:val="26"/>
                              </w:rPr>
                              <w:t>И.о. заместителя директора -</w:t>
                            </w:r>
                          </w:p>
                          <w:p w:rsidR="000459A0" w:rsidRDefault="00F2638B">
                            <w:pPr>
                              <w:rPr>
                                <w:sz w:val="26"/>
                                <w:szCs w:val="26"/>
                              </w:rPr>
                            </w:pPr>
                            <w:r>
                              <w:rPr>
                                <w:sz w:val="26"/>
                                <w:szCs w:val="26"/>
                              </w:rPr>
                              <w:t>главный инженер</w:t>
                            </w:r>
                          </w:p>
                          <w:p w:rsidR="000459A0" w:rsidRDefault="00F2638B">
                            <w:pPr>
                              <w:rPr>
                                <w:sz w:val="26"/>
                                <w:szCs w:val="26"/>
                              </w:rPr>
                            </w:pPr>
                            <w:r>
                              <w:rPr>
                                <w:sz w:val="26"/>
                                <w:szCs w:val="26"/>
                              </w:rPr>
                              <w:t>филиала ПАО «Россети Московский регион» - Южные электрические сети.</w:t>
                            </w:r>
                          </w:p>
                          <w:p w:rsidR="000459A0" w:rsidRDefault="00F2638B">
                            <w:pPr>
                              <w:rPr>
                                <w:sz w:val="26"/>
                                <w:szCs w:val="26"/>
                              </w:rPr>
                            </w:pPr>
                            <w:r>
                              <w:rPr>
                                <w:sz w:val="26"/>
                                <w:szCs w:val="26"/>
                              </w:rPr>
                              <w:t>_____________ И.Ю. Байрамов</w:t>
                            </w:r>
                          </w:p>
                          <w:p w:rsidR="000459A0" w:rsidRDefault="00F2638B">
                            <w:pPr>
                              <w:rPr>
                                <w:sz w:val="26"/>
                                <w:szCs w:val="26"/>
                              </w:rPr>
                            </w:pPr>
                            <w:r>
                              <w:rPr>
                                <w:sz w:val="26"/>
                                <w:szCs w:val="26"/>
                              </w:rPr>
                              <w:t>«_____»_______________2026г.</w:t>
                            </w:r>
                          </w:p>
                          <w:p w:rsidR="000459A0" w:rsidRDefault="000459A0">
                            <w:pPr>
                              <w:rPr>
                                <w:sz w:val="26"/>
                                <w:szCs w:val="26"/>
                              </w:rPr>
                            </w:pPr>
                          </w:p>
                          <w:p w:rsidR="000459A0" w:rsidRDefault="000459A0">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margin-left:272.7pt;margin-top:6.45pt;width:201.9pt;height:1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" stroked="f">
                <v:textbox>
                  <w:txbxContent>
                    <w:p w:rsidR="000459A0" w:rsidRDefault="00F2638B">
                      <w:r>
                        <w:t>УТВЕРЖДАЮ</w:t>
                      </w:r>
                    </w:p>
                    <w:p w:rsidR="000459A0" w:rsidRDefault="000459A0"/>
                    <w:p w:rsidR="000459A0" w:rsidRDefault="00F2638B">
                      <w:pPr>
                        <w:rPr>
                          <w:sz w:val="26"/>
                          <w:szCs w:val="26"/>
                        </w:rPr>
                      </w:pPr>
                      <w:r>
                        <w:rPr>
                          <w:sz w:val="26"/>
                          <w:szCs w:val="26"/>
                        </w:rPr>
                        <w:t>И.о. заместителя директора -</w:t>
                      </w:r>
                    </w:p>
                    <w:p w:rsidR="000459A0" w:rsidRDefault="00F2638B">
                      <w:pPr>
                        <w:rPr>
                          <w:sz w:val="26"/>
                          <w:szCs w:val="26"/>
                        </w:rPr>
                      </w:pPr>
                      <w:r>
                        <w:rPr>
                          <w:sz w:val="26"/>
                          <w:szCs w:val="26"/>
                        </w:rPr>
                        <w:t>главный инженер</w:t>
                      </w:r>
                    </w:p>
                    <w:p w:rsidR="000459A0" w:rsidRDefault="00F2638B">
                      <w:pPr>
                        <w:rPr>
                          <w:sz w:val="26"/>
                          <w:szCs w:val="26"/>
                        </w:rPr>
                      </w:pPr>
                      <w:r>
                        <w:rPr>
                          <w:sz w:val="26"/>
                          <w:szCs w:val="26"/>
                        </w:rPr>
                        <w:t>филиала ПАО «Россети Московский регион» - Южные электрические сети.</w:t>
                      </w:r>
                    </w:p>
                    <w:p w:rsidR="000459A0" w:rsidRDefault="00F2638B">
                      <w:pPr>
                        <w:rPr>
                          <w:sz w:val="26"/>
                          <w:szCs w:val="26"/>
                        </w:rPr>
                      </w:pPr>
                      <w:r>
                        <w:rPr>
                          <w:sz w:val="26"/>
                          <w:szCs w:val="26"/>
                        </w:rPr>
                        <w:t>_____________ И.Ю. Байрамов</w:t>
                      </w:r>
                    </w:p>
                    <w:p w:rsidR="000459A0" w:rsidRDefault="00F2638B">
                      <w:pPr>
                        <w:rPr>
                          <w:sz w:val="26"/>
                          <w:szCs w:val="26"/>
                        </w:rPr>
                      </w:pPr>
                      <w:r>
                        <w:rPr>
                          <w:sz w:val="26"/>
                          <w:szCs w:val="26"/>
                        </w:rPr>
                        <w:t>«_____»_______________2026г.</w:t>
                      </w:r>
                    </w:p>
                    <w:p w:rsidR="000459A0" w:rsidRDefault="000459A0">
                      <w:pPr>
                        <w:rPr>
                          <w:sz w:val="26"/>
                          <w:szCs w:val="26"/>
                        </w:rPr>
                      </w:pPr>
                    </w:p>
                    <w:p w:rsidR="000459A0" w:rsidRDefault="000459A0">
                      <w:pPr>
                        <w:rPr>
                          <w:sz w:val="26"/>
                          <w:szCs w:val="26"/>
                        </w:rPr>
                      </w:pPr>
                    </w:p>
                  </w:txbxContent>
                </v:textbox>
              </v:rect>
            </w:pict>
          </mc:Fallback>
        </mc:AlternateContent>
      </w:r>
    </w:p>
    <w:p w:rsidR="000459A0" w:rsidRDefault="000459A0"/>
    <w:p w:rsidR="000459A0" w:rsidRDefault="000459A0"/>
    <w:p w:rsidR="000459A0" w:rsidRDefault="000459A0"/>
    <w:p w:rsidR="000459A0" w:rsidRDefault="000459A0"/>
    <w:p w:rsidR="000459A0" w:rsidRDefault="000459A0"/>
    <w:p w:rsidR="000459A0" w:rsidRDefault="000459A0"/>
    <w:p w:rsidR="000459A0" w:rsidRDefault="000459A0"/>
    <w:p w:rsidR="000459A0" w:rsidRDefault="000459A0"/>
    <w:p w:rsidR="000459A0" w:rsidRDefault="000459A0"/>
    <w:p w:rsidR="000459A0" w:rsidRDefault="000459A0"/>
    <w:p w:rsidR="000459A0" w:rsidRDefault="00F2638B">
      <w:pPr>
        <w:rPr>
          <w:b/>
          <w:color w:val="FF0000"/>
        </w:rPr>
      </w:pPr>
      <w:r>
        <w:rPr>
          <w:b/>
        </w:rPr>
        <w:tab/>
      </w:r>
      <w:r>
        <w:rPr>
          <w:b/>
        </w:rPr>
        <w:tab/>
      </w:r>
      <w:r>
        <w:rPr>
          <w:b/>
        </w:rPr>
        <w:tab/>
        <w:t xml:space="preserve">            </w:t>
      </w:r>
      <w:r>
        <w:rPr>
          <w:b/>
        </w:rPr>
        <w:tab/>
      </w:r>
      <w:r>
        <w:rPr>
          <w:b/>
          <w:color w:val="FF0000"/>
        </w:rPr>
        <w:t xml:space="preserve">                    </w:t>
      </w:r>
    </w:p>
    <w:p w:rsidR="000459A0" w:rsidRDefault="000459A0"/>
    <w:p w:rsidR="000459A0" w:rsidRDefault="000459A0">
      <w:pPr>
        <w:ind w:left="540" w:hanging="540"/>
        <w:jc w:val="center"/>
        <w:rPr>
          <w:b/>
          <w:sz w:val="28"/>
          <w:szCs w:val="28"/>
        </w:rPr>
      </w:pPr>
    </w:p>
    <w:p w:rsidR="000459A0" w:rsidRDefault="000459A0">
      <w:pPr>
        <w:ind w:left="540" w:hanging="540"/>
        <w:jc w:val="center"/>
        <w:rPr>
          <w:b/>
          <w:sz w:val="26"/>
          <w:szCs w:val="26"/>
        </w:rPr>
      </w:pPr>
    </w:p>
    <w:p w:rsidR="000459A0" w:rsidRDefault="00F2638B">
      <w:pPr>
        <w:ind w:left="540" w:hanging="540"/>
        <w:jc w:val="center"/>
        <w:rPr>
          <w:b/>
          <w:sz w:val="26"/>
          <w:szCs w:val="26"/>
        </w:rPr>
      </w:pPr>
      <w:r>
        <w:rPr>
          <w:b/>
          <w:sz w:val="26"/>
          <w:szCs w:val="26"/>
        </w:rPr>
        <w:t>ТЕХНИЧЕСКОЕ ЗАДАНИЕ</w:t>
      </w:r>
    </w:p>
    <w:p w:rsidR="000459A0" w:rsidRDefault="000459A0">
      <w:pPr>
        <w:ind w:left="540" w:hanging="540"/>
        <w:jc w:val="center"/>
        <w:rPr>
          <w:b/>
          <w:sz w:val="26"/>
          <w:szCs w:val="26"/>
        </w:rPr>
      </w:pPr>
    </w:p>
    <w:p w:rsidR="000459A0" w:rsidRDefault="00F2638B">
      <w:pPr>
        <w:pStyle w:val="afd"/>
        <w:ind w:left="0" w:firstLine="709"/>
        <w:jc w:val="center"/>
        <w:rPr>
          <w:sz w:val="26"/>
          <w:szCs w:val="26"/>
        </w:rPr>
      </w:pPr>
      <w:bookmarkStart w:id="0" w:name="_GoBack"/>
      <w:r>
        <w:rPr>
          <w:sz w:val="26"/>
          <w:szCs w:val="26"/>
        </w:rPr>
        <w:t>Выполнение работ по  ремонту приборов для измерения показателей качества электрической энергии для нужд филиала ПАО «Россети Московский регион» - Южные электрические сети в 2026г.</w:t>
      </w:r>
    </w:p>
    <w:bookmarkEnd w:id="0"/>
    <w:p w:rsidR="000459A0" w:rsidRDefault="00F2638B">
      <w:pPr>
        <w:pStyle w:val="afd"/>
        <w:ind w:left="0" w:firstLine="709"/>
        <w:jc w:val="center"/>
        <w:rPr>
          <w:sz w:val="26"/>
          <w:szCs w:val="26"/>
        </w:rPr>
      </w:pPr>
      <w:r>
        <w:rPr>
          <w:sz w:val="26"/>
          <w:szCs w:val="26"/>
        </w:rPr>
        <w:t xml:space="preserve">Начальная (предельная) цена лота </w:t>
      </w:r>
      <w:r w:rsidR="008B5D8D">
        <w:rPr>
          <w:sz w:val="26"/>
          <w:szCs w:val="26"/>
        </w:rPr>
        <w:t>387 209,42</w:t>
      </w:r>
      <w:r>
        <w:rPr>
          <w:sz w:val="26"/>
          <w:szCs w:val="26"/>
        </w:rPr>
        <w:t xml:space="preserve"> руб. с НДС,                                            в том  числе НДС 22%.</w:t>
      </w:r>
    </w:p>
    <w:p w:rsidR="000459A0" w:rsidRDefault="000459A0">
      <w:pPr>
        <w:pStyle w:val="afd"/>
        <w:ind w:left="0" w:firstLine="709"/>
        <w:rPr>
          <w:sz w:val="26"/>
          <w:szCs w:val="26"/>
        </w:rPr>
      </w:pPr>
    </w:p>
    <w:p w:rsidR="000459A0" w:rsidRDefault="00F2638B" w:rsidP="00F2638B">
      <w:pPr>
        <w:ind w:right="-143"/>
        <w:jc w:val="both"/>
        <w:rPr>
          <w:sz w:val="26"/>
          <w:szCs w:val="26"/>
        </w:rPr>
      </w:pPr>
      <w:r>
        <w:rPr>
          <w:sz w:val="26"/>
          <w:szCs w:val="26"/>
        </w:rPr>
        <w:t xml:space="preserve">                  Участниками закупки являются только субъекты малого и среднего предпринимательства.</w:t>
      </w:r>
    </w:p>
    <w:p w:rsidR="000459A0" w:rsidRDefault="00F2638B">
      <w:pPr>
        <w:ind w:right="-143"/>
        <w:rPr>
          <w:sz w:val="26"/>
          <w:szCs w:val="26"/>
        </w:rPr>
      </w:pPr>
      <w:r>
        <w:rPr>
          <w:sz w:val="26"/>
          <w:szCs w:val="26"/>
        </w:rPr>
        <w:t xml:space="preserve">       Авансирование не предусмотрено</w:t>
      </w:r>
    </w:p>
    <w:p w:rsidR="000459A0" w:rsidRDefault="000459A0">
      <w:pPr>
        <w:ind w:right="-143"/>
        <w:rPr>
          <w:sz w:val="26"/>
          <w:szCs w:val="26"/>
        </w:rPr>
      </w:pPr>
    </w:p>
    <w:p w:rsidR="000459A0" w:rsidRDefault="00F2638B">
      <w:pPr>
        <w:ind w:right="-143"/>
        <w:rPr>
          <w:sz w:val="26"/>
          <w:szCs w:val="26"/>
        </w:rPr>
      </w:pPr>
      <w:r>
        <w:rPr>
          <w:sz w:val="26"/>
          <w:szCs w:val="26"/>
        </w:rPr>
        <w:t xml:space="preserve">                                               .</w:t>
      </w:r>
      <w:r>
        <w:rPr>
          <w:b/>
          <w:sz w:val="26"/>
          <w:szCs w:val="26"/>
        </w:rPr>
        <w:t>Общие положения:</w:t>
      </w:r>
    </w:p>
    <w:p w:rsidR="000459A0" w:rsidRDefault="00F2638B">
      <w:pPr>
        <w:ind w:right="-143"/>
        <w:jc w:val="both"/>
        <w:rPr>
          <w:sz w:val="26"/>
          <w:szCs w:val="26"/>
        </w:rPr>
      </w:pPr>
      <w:r>
        <w:rPr>
          <w:sz w:val="26"/>
          <w:szCs w:val="26"/>
        </w:rPr>
        <w:t xml:space="preserve">     Ремонт приборов «Прорыв» для измерений показателей качества электрической энергии для проведения мониторинга в сетях 6/10/0,4 кВ в соответствии с ГОСТ 32144-2013, ГОСТ 33073-2014, ГОСТ 30804.4.30-2013 класс А.</w:t>
      </w:r>
    </w:p>
    <w:p w:rsidR="00BC4437" w:rsidRPr="00BC4437" w:rsidRDefault="00BC4437" w:rsidP="00BC4437">
      <w:pPr>
        <w:ind w:right="-143"/>
        <w:jc w:val="both"/>
        <w:rPr>
          <w:sz w:val="26"/>
          <w:szCs w:val="26"/>
        </w:rPr>
      </w:pPr>
      <w:r>
        <w:rPr>
          <w:sz w:val="26"/>
          <w:szCs w:val="26"/>
        </w:rPr>
        <w:t xml:space="preserve">     </w:t>
      </w:r>
      <w:r w:rsidRPr="00BC4437">
        <w:rPr>
          <w:sz w:val="26"/>
          <w:szCs w:val="26"/>
        </w:rPr>
        <w:t>Предметом проведения закупки по выбору победителя является выбранное Участником понижение к общей стоимости</w:t>
      </w:r>
      <w:r>
        <w:rPr>
          <w:sz w:val="26"/>
          <w:szCs w:val="26"/>
        </w:rPr>
        <w:t xml:space="preserve"> работ</w:t>
      </w:r>
      <w:r w:rsidRPr="00BC4437">
        <w:rPr>
          <w:sz w:val="26"/>
          <w:szCs w:val="26"/>
        </w:rPr>
        <w:t>, указанной в Техническом задании.</w:t>
      </w:r>
    </w:p>
    <w:p w:rsidR="000459A0" w:rsidRDefault="00F2638B">
      <w:pPr>
        <w:ind w:right="-143"/>
        <w:jc w:val="both"/>
        <w:rPr>
          <w:sz w:val="26"/>
          <w:szCs w:val="26"/>
        </w:rPr>
      </w:pPr>
      <w:r>
        <w:t xml:space="preserve">    </w:t>
      </w:r>
      <w:r>
        <w:rPr>
          <w:sz w:val="26"/>
          <w:szCs w:val="26"/>
        </w:rPr>
        <w:t xml:space="preserve"> Национальный режим не применяется в     соответствии с  Постановлением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так как все материалы, указанные при  составлении технической документации, являются используемыми.</w:t>
      </w:r>
    </w:p>
    <w:p w:rsidR="000459A0" w:rsidRDefault="000459A0">
      <w:pPr>
        <w:ind w:right="-143"/>
        <w:jc w:val="both"/>
        <w:rPr>
          <w:sz w:val="26"/>
          <w:szCs w:val="26"/>
        </w:rPr>
      </w:pPr>
    </w:p>
    <w:p w:rsidR="000459A0" w:rsidRDefault="00F2638B">
      <w:pPr>
        <w:numPr>
          <w:ilvl w:val="0"/>
          <w:numId w:val="1"/>
        </w:numPr>
        <w:ind w:right="-143" w:firstLine="491"/>
        <w:jc w:val="both"/>
        <w:rPr>
          <w:b/>
          <w:sz w:val="26"/>
          <w:szCs w:val="26"/>
        </w:rPr>
      </w:pPr>
      <w:r>
        <w:rPr>
          <w:b/>
          <w:sz w:val="26"/>
          <w:szCs w:val="26"/>
        </w:rPr>
        <w:t xml:space="preserve">      Описание работ:</w:t>
      </w:r>
    </w:p>
    <w:p w:rsidR="00BC2DF4" w:rsidRPr="00BC2DF4" w:rsidRDefault="00F2638B" w:rsidP="00BC2DF4">
      <w:pPr>
        <w:pStyle w:val="26"/>
        <w:shd w:val="clear" w:color="auto" w:fill="auto"/>
        <w:ind w:right="-143"/>
        <w:jc w:val="both"/>
        <w:rPr>
          <w:color w:val="000000"/>
          <w:sz w:val="26"/>
          <w:szCs w:val="26"/>
          <w:shd w:val="clear" w:color="auto" w:fill="FFFFFF"/>
        </w:rPr>
      </w:pPr>
      <w:r>
        <w:rPr>
          <w:sz w:val="26"/>
          <w:szCs w:val="26"/>
        </w:rPr>
        <w:t xml:space="preserve">      Провести ремонт приборов «Прорыв». </w:t>
      </w:r>
      <w:r>
        <w:rPr>
          <w:rStyle w:val="25"/>
          <w:color w:val="000000"/>
          <w:sz w:val="26"/>
          <w:szCs w:val="26"/>
        </w:rPr>
        <w:t>Перечень работ по ремонту приборов для измерения показателей качества электрической энергии производства ООО НПП "Прорыв" согласно</w:t>
      </w:r>
      <w:r w:rsidR="00F805F6">
        <w:rPr>
          <w:rStyle w:val="25"/>
          <w:color w:val="000000"/>
          <w:sz w:val="26"/>
          <w:szCs w:val="26"/>
        </w:rPr>
        <w:t xml:space="preserve"> </w:t>
      </w:r>
      <w:r>
        <w:rPr>
          <w:rStyle w:val="25"/>
          <w:color w:val="000000"/>
          <w:sz w:val="26"/>
          <w:szCs w:val="26"/>
        </w:rPr>
        <w:t>Техническому заданию</w:t>
      </w:r>
      <w:r w:rsidR="00BC2DF4">
        <w:rPr>
          <w:rStyle w:val="25"/>
          <w:color w:val="000000"/>
          <w:sz w:val="26"/>
          <w:szCs w:val="26"/>
        </w:rPr>
        <w:t xml:space="preserve"> и </w:t>
      </w:r>
      <w:r w:rsidR="00BC2DF4" w:rsidRPr="00BC2DF4">
        <w:rPr>
          <w:color w:val="000000"/>
          <w:sz w:val="26"/>
          <w:szCs w:val="26"/>
          <w:shd w:val="clear" w:color="auto" w:fill="FFFFFF"/>
        </w:rPr>
        <w:t xml:space="preserve"> Приложени</w:t>
      </w:r>
      <w:r w:rsidR="00BC2DF4">
        <w:rPr>
          <w:color w:val="000000"/>
          <w:sz w:val="26"/>
          <w:szCs w:val="26"/>
          <w:shd w:val="clear" w:color="auto" w:fill="FFFFFF"/>
        </w:rPr>
        <w:t xml:space="preserve">ю  </w:t>
      </w:r>
      <w:r w:rsidR="00BC2DF4" w:rsidRPr="00BC2DF4">
        <w:rPr>
          <w:color w:val="000000"/>
          <w:sz w:val="26"/>
          <w:szCs w:val="26"/>
          <w:shd w:val="clear" w:color="auto" w:fill="FFFFFF"/>
        </w:rPr>
        <w:t>№1</w:t>
      </w:r>
      <w:r w:rsidR="00BC4437">
        <w:rPr>
          <w:color w:val="000000"/>
          <w:sz w:val="26"/>
          <w:szCs w:val="26"/>
          <w:shd w:val="clear" w:color="auto" w:fill="FFFFFF"/>
        </w:rPr>
        <w:t xml:space="preserve"> к ТЗ</w:t>
      </w:r>
      <w:r w:rsidR="00BC2DF4">
        <w:rPr>
          <w:color w:val="000000"/>
          <w:sz w:val="26"/>
          <w:szCs w:val="26"/>
          <w:shd w:val="clear" w:color="auto" w:fill="FFFFFF"/>
        </w:rPr>
        <w:t xml:space="preserve"> </w:t>
      </w:r>
      <w:r w:rsidR="00BC2DF4" w:rsidRPr="00BC2DF4">
        <w:rPr>
          <w:color w:val="000000"/>
          <w:sz w:val="26"/>
          <w:szCs w:val="26"/>
          <w:shd w:val="clear" w:color="auto" w:fill="FFFFFF"/>
        </w:rPr>
        <w:t>Ведомост</w:t>
      </w:r>
      <w:r w:rsidR="00BC4437">
        <w:rPr>
          <w:color w:val="000000"/>
          <w:sz w:val="26"/>
          <w:szCs w:val="26"/>
          <w:shd w:val="clear" w:color="auto" w:fill="FFFFFF"/>
        </w:rPr>
        <w:t xml:space="preserve">и </w:t>
      </w:r>
      <w:r w:rsidR="00BC2DF4" w:rsidRPr="00BC2DF4">
        <w:rPr>
          <w:color w:val="000000"/>
          <w:sz w:val="26"/>
          <w:szCs w:val="26"/>
          <w:shd w:val="clear" w:color="auto" w:fill="FFFFFF"/>
        </w:rPr>
        <w:t>дефектов</w:t>
      </w:r>
    </w:p>
    <w:p w:rsidR="000459A0" w:rsidRDefault="00BC2DF4" w:rsidP="00BC4437">
      <w:pPr>
        <w:pStyle w:val="26"/>
        <w:shd w:val="clear" w:color="auto" w:fill="auto"/>
        <w:ind w:right="-143"/>
        <w:jc w:val="both"/>
        <w:rPr>
          <w:b/>
          <w:sz w:val="26"/>
          <w:szCs w:val="26"/>
        </w:rPr>
      </w:pPr>
      <w:r>
        <w:rPr>
          <w:color w:val="000000"/>
          <w:sz w:val="26"/>
          <w:szCs w:val="26"/>
          <w:shd w:val="clear" w:color="auto" w:fill="FFFFFF"/>
        </w:rPr>
        <w:t xml:space="preserve">. </w:t>
      </w:r>
      <w:r w:rsidR="00F2638B">
        <w:rPr>
          <w:b/>
          <w:sz w:val="26"/>
          <w:szCs w:val="26"/>
        </w:rPr>
        <w:t xml:space="preserve">      Основные требования:</w:t>
      </w:r>
    </w:p>
    <w:p w:rsidR="000459A0" w:rsidRDefault="00F2638B">
      <w:pPr>
        <w:numPr>
          <w:ilvl w:val="1"/>
          <w:numId w:val="8"/>
        </w:numPr>
        <w:tabs>
          <w:tab w:val="clear" w:pos="360"/>
          <w:tab w:val="num" w:pos="-2520"/>
        </w:tabs>
        <w:ind w:left="0" w:right="-143" w:firstLine="426"/>
        <w:jc w:val="both"/>
        <w:rPr>
          <w:sz w:val="26"/>
          <w:szCs w:val="26"/>
        </w:rPr>
      </w:pPr>
      <w:r>
        <w:rPr>
          <w:sz w:val="26"/>
          <w:szCs w:val="26"/>
        </w:rPr>
        <w:t xml:space="preserve">В соответствии с п.2 ст.13 Закона РФ №102-ФЗ от 26.06.2008г. "Об обеспечении единства измерений", подрядчик должны быть аккредитованы в </w:t>
      </w:r>
      <w:r>
        <w:rPr>
          <w:sz w:val="26"/>
          <w:szCs w:val="26"/>
        </w:rPr>
        <w:lastRenderedPageBreak/>
        <w:t>установленном ПР 50.2.014-2002 порядке и обязаны иметь и предоставить в составе конкурсной документации нотариально заверенную копию аттестата аккредитации в области обеспечения единства измерений на оказание услуг по поверке средств измерений, выданного Федеральной службой по аккредитации (Росаккредитацией).</w:t>
      </w:r>
    </w:p>
    <w:p w:rsidR="000459A0" w:rsidRDefault="00F2638B">
      <w:pPr>
        <w:numPr>
          <w:ilvl w:val="1"/>
          <w:numId w:val="8"/>
        </w:numPr>
        <w:tabs>
          <w:tab w:val="clear" w:pos="360"/>
          <w:tab w:val="num" w:pos="-2520"/>
        </w:tabs>
        <w:ind w:left="0" w:right="-143" w:firstLine="426"/>
        <w:jc w:val="both"/>
        <w:rPr>
          <w:sz w:val="26"/>
          <w:szCs w:val="26"/>
        </w:rPr>
      </w:pPr>
      <w:r>
        <w:rPr>
          <w:sz w:val="26"/>
          <w:szCs w:val="26"/>
        </w:rPr>
        <w:t>Подрядчик обязан располагать необходимым количеством персонала, техники и приспособлений.</w:t>
      </w:r>
    </w:p>
    <w:p w:rsidR="000459A0" w:rsidRDefault="00F2638B">
      <w:pPr>
        <w:ind w:right="-143" w:firstLine="426"/>
        <w:jc w:val="both"/>
        <w:rPr>
          <w:sz w:val="26"/>
          <w:szCs w:val="26"/>
        </w:rPr>
      </w:pPr>
      <w:r>
        <w:rPr>
          <w:sz w:val="26"/>
          <w:szCs w:val="26"/>
        </w:rPr>
        <w:t xml:space="preserve">3.3. В соответствии с п.1 ст.9 Закона РФ №102-ФЗ от 26.06.2008г. поверочное оборудование должно иметь действующие на момент подачи документов свидетельства о поверке. </w:t>
      </w:r>
    </w:p>
    <w:p w:rsidR="000459A0" w:rsidRDefault="00F2638B">
      <w:pPr>
        <w:ind w:right="-143" w:firstLine="426"/>
        <w:jc w:val="both"/>
        <w:rPr>
          <w:sz w:val="26"/>
          <w:szCs w:val="26"/>
        </w:rPr>
      </w:pPr>
      <w:r>
        <w:rPr>
          <w:sz w:val="26"/>
          <w:szCs w:val="26"/>
        </w:rPr>
        <w:t>3.4.  После проведения ремонта приборов Прорыв, измерения показателей качества электрической энергии, а также класс А точности прибора должен соответствовать ГОСТ 32144-2013, ГОСТ 33073-2014, ГОСТ 30804.4.30-2013.</w:t>
      </w:r>
    </w:p>
    <w:p w:rsidR="000459A0" w:rsidRDefault="00F2638B">
      <w:pPr>
        <w:ind w:firstLine="567"/>
        <w:jc w:val="both"/>
        <w:rPr>
          <w:sz w:val="26"/>
          <w:szCs w:val="26"/>
        </w:rPr>
      </w:pPr>
      <w:r>
        <w:rPr>
          <w:sz w:val="26"/>
          <w:szCs w:val="26"/>
        </w:rPr>
        <w:t xml:space="preserve">3.5. Предметом проведения конкурсных процедур по выбору победителя является выбранное Участником понижение к общей стоимости работ, указанной в техническом задании. </w:t>
      </w:r>
    </w:p>
    <w:p w:rsidR="000459A0" w:rsidRDefault="00F2638B">
      <w:pPr>
        <w:ind w:firstLine="567"/>
        <w:jc w:val="both"/>
        <w:rPr>
          <w:sz w:val="26"/>
          <w:szCs w:val="26"/>
        </w:rPr>
      </w:pPr>
      <w:r>
        <w:rPr>
          <w:sz w:val="26"/>
          <w:szCs w:val="26"/>
        </w:rPr>
        <w:t>Для участия в торгово-закупочной процедуре и заключения договора участнику необходимо предоставить предложение, которое должно быть составлено в соответствии составом и технологией производства работ, указанных в ТЗ.</w:t>
      </w:r>
    </w:p>
    <w:p w:rsidR="000459A0" w:rsidRDefault="00F2638B">
      <w:pPr>
        <w:ind w:firstLine="567"/>
        <w:jc w:val="both"/>
        <w:rPr>
          <w:sz w:val="26"/>
          <w:szCs w:val="26"/>
        </w:rPr>
      </w:pPr>
      <w:r>
        <w:rPr>
          <w:sz w:val="26"/>
          <w:szCs w:val="26"/>
        </w:rPr>
        <w:t>Для заключения 1 (одного) договора после проведения торгово-закупочных процедур использовать утверждённую типовую форму договора подряда на выполнение работ по ремонту и техническому обслуживанию, согласно Приложению 8 к Приказу ПАО МОЭСК №1414 от 19.12.2019 (в редакции приказа от 23.11.2022 №1230).</w:t>
      </w:r>
    </w:p>
    <w:p w:rsidR="000459A0" w:rsidRDefault="000459A0">
      <w:pPr>
        <w:tabs>
          <w:tab w:val="left" w:pos="993"/>
        </w:tabs>
        <w:ind w:right="-1"/>
        <w:jc w:val="both"/>
        <w:rPr>
          <w:sz w:val="26"/>
          <w:szCs w:val="26"/>
        </w:rPr>
      </w:pPr>
    </w:p>
    <w:p w:rsidR="000459A0" w:rsidRDefault="00F2638B">
      <w:pPr>
        <w:numPr>
          <w:ilvl w:val="0"/>
          <w:numId w:val="16"/>
        </w:numPr>
        <w:ind w:left="0" w:right="-1" w:firstLine="567"/>
        <w:jc w:val="both"/>
        <w:rPr>
          <w:b/>
          <w:sz w:val="26"/>
          <w:szCs w:val="26"/>
        </w:rPr>
      </w:pPr>
      <w:r>
        <w:rPr>
          <w:b/>
          <w:sz w:val="26"/>
          <w:szCs w:val="26"/>
        </w:rPr>
        <w:t>Приемка и порядок расчетов:</w:t>
      </w:r>
    </w:p>
    <w:p w:rsidR="000459A0" w:rsidRDefault="00F2638B">
      <w:pPr>
        <w:tabs>
          <w:tab w:val="left" w:pos="0"/>
          <w:tab w:val="left" w:pos="851"/>
        </w:tabs>
        <w:ind w:left="142" w:right="-1" w:hanging="824"/>
        <w:jc w:val="both"/>
        <w:rPr>
          <w:sz w:val="26"/>
          <w:szCs w:val="26"/>
        </w:rPr>
      </w:pPr>
      <w:r>
        <w:rPr>
          <w:sz w:val="26"/>
          <w:szCs w:val="26"/>
        </w:rPr>
        <w:t xml:space="preserve">                 4.1.</w:t>
      </w:r>
      <w:r>
        <w:rPr>
          <w:sz w:val="26"/>
          <w:szCs w:val="26"/>
        </w:rPr>
        <w:tab/>
        <w:t xml:space="preserve">Приемка отремонтированного объекта из ремонта и оценка качества выполненных работ осуществляется в соответствии с «Правилами организации технического обслуживания и ремонта объектов электроэнергетики», утвержденных приказом Минэнерго России от 25.10.2017г. №1013 и Программой приемки зданий и сооружений из ремонта. </w:t>
      </w:r>
    </w:p>
    <w:p w:rsidR="000459A0" w:rsidRDefault="00F2638B">
      <w:pPr>
        <w:tabs>
          <w:tab w:val="left" w:pos="0"/>
          <w:tab w:val="left" w:pos="851"/>
        </w:tabs>
        <w:ind w:left="142" w:right="-1" w:hanging="540"/>
        <w:jc w:val="both"/>
        <w:rPr>
          <w:sz w:val="26"/>
          <w:szCs w:val="26"/>
        </w:rPr>
      </w:pPr>
      <w:r>
        <w:rPr>
          <w:sz w:val="26"/>
          <w:szCs w:val="26"/>
        </w:rPr>
        <w:t xml:space="preserve">            4.2.</w:t>
      </w:r>
      <w:r>
        <w:rPr>
          <w:sz w:val="26"/>
          <w:szCs w:val="26"/>
        </w:rPr>
        <w:tab/>
        <w:t>Подрядчик по требованию Заказчика обязан предоставить противопожарные сертификаты, паспорта качества, а также сертификаты соответствия на применяемые материалы, подлежащие обязательной сертификации. Подрядчиком на все скрытые работы составляются акты о приемке заказчиком выполненных скрытых работ, так же подрядчик составляет всю исполнительную документацию.</w:t>
      </w:r>
    </w:p>
    <w:p w:rsidR="000459A0" w:rsidRDefault="00F2638B">
      <w:pPr>
        <w:tabs>
          <w:tab w:val="left" w:pos="284"/>
          <w:tab w:val="left" w:pos="851"/>
        </w:tabs>
        <w:ind w:left="142" w:right="-1"/>
        <w:jc w:val="both"/>
        <w:rPr>
          <w:sz w:val="26"/>
          <w:szCs w:val="26"/>
        </w:rPr>
      </w:pPr>
      <w:r>
        <w:rPr>
          <w:sz w:val="26"/>
          <w:szCs w:val="26"/>
        </w:rPr>
        <w:t xml:space="preserve">     4.3.</w:t>
      </w:r>
      <w:r>
        <w:rPr>
          <w:sz w:val="26"/>
          <w:szCs w:val="26"/>
        </w:rPr>
        <w:tab/>
        <w:t>Представитель подрядчика, ответственный за выполнение работ совместно с представителями заказчика, Филиала ПАО «Россети Московский Регион» ЮЭС осуществляют входной контроль качества применяемых материалов, проводят оперативный контроль качества выполняемых ремонтных работ, контролируют ход выполнения работ, проверяют соблюдение технологической дисциплины. Приемка объекта из ремонта и оценка качества выполненных работ осуществляется в соответствии с Правилами Организации технического обслуживания и ремонта оборудования, зданий и сооружений электростанций и сетей (СО 34.04.181-2003).</w:t>
      </w:r>
    </w:p>
    <w:p w:rsidR="000459A0" w:rsidRDefault="00F2638B">
      <w:pPr>
        <w:tabs>
          <w:tab w:val="left" w:pos="851"/>
        </w:tabs>
        <w:ind w:left="142" w:right="-1" w:hanging="284"/>
        <w:jc w:val="both"/>
        <w:rPr>
          <w:sz w:val="26"/>
          <w:szCs w:val="26"/>
        </w:rPr>
      </w:pPr>
      <w:r>
        <w:rPr>
          <w:sz w:val="26"/>
          <w:szCs w:val="26"/>
        </w:rPr>
        <w:t xml:space="preserve">         4.4.</w:t>
      </w:r>
      <w:r>
        <w:rPr>
          <w:sz w:val="26"/>
          <w:szCs w:val="26"/>
        </w:rPr>
        <w:tab/>
        <w:t xml:space="preserve">Для согласования стоимости ремонтных работ Подрядчиком направляется Заказчику исполнительная и первичная бухгалтерская документация. Проверка представленной исполнительной документации производится Заказчиком в течение 14 (четырнадцати) рабочих дней после получения исполнительной документации. </w:t>
      </w:r>
    </w:p>
    <w:p w:rsidR="000459A0" w:rsidRDefault="00F2638B">
      <w:pPr>
        <w:tabs>
          <w:tab w:val="left" w:pos="851"/>
        </w:tabs>
        <w:ind w:left="142" w:right="-1" w:hanging="284"/>
        <w:jc w:val="both"/>
        <w:rPr>
          <w:sz w:val="26"/>
          <w:szCs w:val="26"/>
        </w:rPr>
      </w:pPr>
      <w:r>
        <w:rPr>
          <w:sz w:val="26"/>
          <w:szCs w:val="26"/>
        </w:rPr>
        <w:lastRenderedPageBreak/>
        <w:t xml:space="preserve">               После согласования Заказчиком исполнительной документации осуществляется приемка выполненных работ.</w:t>
      </w:r>
    </w:p>
    <w:p w:rsidR="000459A0" w:rsidRDefault="00F2638B">
      <w:pPr>
        <w:tabs>
          <w:tab w:val="left" w:pos="851"/>
        </w:tabs>
        <w:ind w:left="142" w:right="-1" w:hanging="284"/>
        <w:jc w:val="both"/>
        <w:rPr>
          <w:sz w:val="26"/>
          <w:szCs w:val="26"/>
        </w:rPr>
      </w:pPr>
      <w:r>
        <w:rPr>
          <w:sz w:val="26"/>
          <w:szCs w:val="26"/>
        </w:rPr>
        <w:t xml:space="preserve">             Подрядчиком предоставляется двухсторонний Акт о приемке выполненных работ, а также заверенные документы, подтверждающие стоимость израсходованных материалов, приобретенных Подрядчиком для производства ремонтных работ; копии документов, подтверждающих фактическую стоимость материалов и оборудования, указанных в актах выполненных работ.</w:t>
      </w:r>
    </w:p>
    <w:p w:rsidR="000459A0" w:rsidRDefault="00F2638B">
      <w:pPr>
        <w:tabs>
          <w:tab w:val="left" w:pos="851"/>
        </w:tabs>
        <w:ind w:right="-1" w:firstLine="567"/>
        <w:jc w:val="both"/>
        <w:rPr>
          <w:sz w:val="26"/>
          <w:szCs w:val="26"/>
        </w:rPr>
      </w:pPr>
      <w:r>
        <w:rPr>
          <w:sz w:val="26"/>
          <w:szCs w:val="26"/>
        </w:rPr>
        <w:t xml:space="preserve"> 4.5.</w:t>
      </w:r>
      <w:r>
        <w:rPr>
          <w:sz w:val="26"/>
          <w:szCs w:val="26"/>
        </w:rPr>
        <w:tab/>
        <w:t>Заказчик в пятидневный срок подписывает Акт о приёмке выполненных работ или, в случае отказа от подписания акта, составляет мотивированный отказ и направляет его Подрядчику. В случае мотивированного отказа Заказчика Стороны в пятидневный срок составляют двухсторонний акт с перечнем необходимых доработок и сроков их выполнения.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 который направляет Подрядчику и который является для Подрядчика обязательным. После устранения замечаний, указанных в акте, Подрядчик вновь передаёт акт о приёмке выполненных работ Заказчику. При не устранении Подрядчиком выявленных недостатков в срок, указанный в акте, Заказчик вправе взыскать пени в порядке, предусмотренном условиями заключенного Договора.           Объёмы выполненных работ в актах о приемке выполненных работ подтверждаются визами ответственных руководителей структурных подразделений.</w:t>
      </w:r>
    </w:p>
    <w:p w:rsidR="000459A0" w:rsidRDefault="00F2638B">
      <w:pPr>
        <w:tabs>
          <w:tab w:val="left" w:pos="567"/>
          <w:tab w:val="left" w:pos="851"/>
        </w:tabs>
        <w:ind w:right="-1" w:firstLine="567"/>
        <w:jc w:val="both"/>
        <w:rPr>
          <w:sz w:val="26"/>
          <w:szCs w:val="26"/>
        </w:rPr>
      </w:pPr>
      <w:r>
        <w:rPr>
          <w:sz w:val="26"/>
          <w:szCs w:val="26"/>
        </w:rPr>
        <w:t>4.6.</w:t>
      </w:r>
      <w:r>
        <w:rPr>
          <w:sz w:val="26"/>
          <w:szCs w:val="26"/>
        </w:rPr>
        <w:tab/>
        <w:t>Оплата принятых работ производится Заказчиком в течение 7 (семь) рабочих дней со дня подписания сторонами акта сдачи-приёмки выполненных работ по форме КС-2 и справок о стоимости выполненных работ и затрат по форме № КС-3, счета-фактуры, оформленного в соответствии с требованиями налогового закон</w:t>
      </w:r>
      <w:r w:rsidR="00AA0968">
        <w:rPr>
          <w:sz w:val="26"/>
          <w:szCs w:val="26"/>
        </w:rPr>
        <w:t>о</w:t>
      </w:r>
      <w:r>
        <w:rPr>
          <w:sz w:val="26"/>
          <w:szCs w:val="26"/>
        </w:rPr>
        <w:t>дательства.</w:t>
      </w:r>
    </w:p>
    <w:p w:rsidR="000459A0" w:rsidRDefault="00F2638B">
      <w:pPr>
        <w:tabs>
          <w:tab w:val="left" w:pos="851"/>
        </w:tabs>
        <w:ind w:right="-1" w:firstLine="709"/>
        <w:jc w:val="both"/>
        <w:rPr>
          <w:sz w:val="26"/>
          <w:szCs w:val="26"/>
        </w:rPr>
      </w:pPr>
      <w:r>
        <w:rPr>
          <w:sz w:val="26"/>
          <w:szCs w:val="26"/>
        </w:rPr>
        <w:t>Подрядчик гарантирует качество работ, материалов, и несёт ответственность за недостатки (дефекты), обнаруженные в пределах гарантийного срока.</w:t>
      </w:r>
    </w:p>
    <w:p w:rsidR="000459A0" w:rsidRDefault="00F2638B">
      <w:pPr>
        <w:tabs>
          <w:tab w:val="left" w:pos="851"/>
        </w:tabs>
        <w:ind w:right="-1"/>
        <w:jc w:val="both"/>
        <w:rPr>
          <w:sz w:val="26"/>
          <w:szCs w:val="26"/>
        </w:rPr>
      </w:pPr>
      <w:r>
        <w:rPr>
          <w:sz w:val="26"/>
          <w:szCs w:val="26"/>
        </w:rPr>
        <w:t xml:space="preserve">           К оплате принимаются акты выполненных работ:</w:t>
      </w:r>
    </w:p>
    <w:p w:rsidR="000459A0" w:rsidRDefault="00F2638B">
      <w:pPr>
        <w:ind w:right="125"/>
        <w:contextualSpacing/>
        <w:jc w:val="both"/>
        <w:rPr>
          <w:sz w:val="26"/>
          <w:szCs w:val="26"/>
        </w:rPr>
      </w:pPr>
      <w:r>
        <w:rPr>
          <w:sz w:val="26"/>
          <w:szCs w:val="26"/>
        </w:rPr>
        <w:t xml:space="preserve">         </w:t>
      </w:r>
    </w:p>
    <w:p w:rsidR="000459A0" w:rsidRDefault="00F2638B">
      <w:pPr>
        <w:ind w:right="-1"/>
        <w:jc w:val="both"/>
        <w:rPr>
          <w:sz w:val="26"/>
          <w:szCs w:val="26"/>
        </w:rPr>
      </w:pPr>
      <w:r>
        <w:rPr>
          <w:sz w:val="26"/>
          <w:szCs w:val="26"/>
        </w:rPr>
        <w:t xml:space="preserve">       4.7 Заказчик вправе в любое время проверять ход и качество работ, выполняемых подрядчиком. Подрядчик должен предоставить заказчику свидетельства о поверке.</w:t>
      </w:r>
    </w:p>
    <w:p w:rsidR="000459A0" w:rsidRDefault="000459A0">
      <w:pPr>
        <w:ind w:right="-1"/>
        <w:jc w:val="both"/>
        <w:rPr>
          <w:sz w:val="26"/>
          <w:szCs w:val="26"/>
        </w:rPr>
      </w:pPr>
    </w:p>
    <w:p w:rsidR="000459A0" w:rsidRDefault="00F2638B">
      <w:pPr>
        <w:ind w:left="360" w:right="-1" w:hanging="360"/>
        <w:jc w:val="both"/>
        <w:rPr>
          <w:b/>
          <w:sz w:val="26"/>
          <w:szCs w:val="26"/>
        </w:rPr>
      </w:pPr>
      <w:r>
        <w:rPr>
          <w:b/>
          <w:sz w:val="26"/>
          <w:szCs w:val="26"/>
        </w:rPr>
        <w:t xml:space="preserve">              5.   Гарантии исполнителя ремонтных работ.</w:t>
      </w:r>
    </w:p>
    <w:p w:rsidR="000459A0" w:rsidRDefault="00F2638B">
      <w:pPr>
        <w:ind w:left="360" w:right="-1" w:hanging="360"/>
        <w:jc w:val="both"/>
        <w:rPr>
          <w:sz w:val="26"/>
          <w:szCs w:val="26"/>
        </w:rPr>
      </w:pPr>
      <w:r>
        <w:rPr>
          <w:sz w:val="26"/>
          <w:szCs w:val="26"/>
        </w:rPr>
        <w:t xml:space="preserve">      5.1. Гарантийный период на все выполненные работы устанавливается в соответствии с действующими нормативными актами, но не менее 6 месяцев с момента приемки работ.</w:t>
      </w:r>
    </w:p>
    <w:p w:rsidR="000459A0" w:rsidRDefault="00F2638B">
      <w:pPr>
        <w:ind w:left="360" w:right="-1" w:hanging="360"/>
        <w:jc w:val="both"/>
        <w:rPr>
          <w:sz w:val="26"/>
          <w:szCs w:val="26"/>
        </w:rPr>
      </w:pPr>
      <w:r>
        <w:rPr>
          <w:sz w:val="26"/>
          <w:szCs w:val="26"/>
        </w:rPr>
        <w:t xml:space="preserve">      5.2. Подрядчик гарантирует качество работ, материалов и несет ответственность за недостатки (дефекты), обнаруженные в пределах гарантийного срока.</w:t>
      </w:r>
    </w:p>
    <w:p w:rsidR="000459A0" w:rsidRDefault="000459A0">
      <w:pPr>
        <w:ind w:left="360" w:right="-1" w:hanging="360"/>
        <w:jc w:val="both"/>
        <w:rPr>
          <w:sz w:val="26"/>
          <w:szCs w:val="26"/>
        </w:rPr>
      </w:pPr>
    </w:p>
    <w:p w:rsidR="000459A0" w:rsidRDefault="00F2638B">
      <w:pPr>
        <w:ind w:right="-1"/>
        <w:jc w:val="both"/>
        <w:rPr>
          <w:b/>
          <w:sz w:val="26"/>
          <w:szCs w:val="26"/>
        </w:rPr>
      </w:pPr>
      <w:r>
        <w:rPr>
          <w:b/>
          <w:sz w:val="26"/>
          <w:szCs w:val="26"/>
        </w:rPr>
        <w:t xml:space="preserve">               6.</w:t>
      </w:r>
      <w:r>
        <w:rPr>
          <w:b/>
          <w:sz w:val="26"/>
          <w:szCs w:val="26"/>
        </w:rPr>
        <w:tab/>
        <w:t>Сроки выполнения работ:</w:t>
      </w:r>
    </w:p>
    <w:p w:rsidR="000459A0" w:rsidRDefault="00F2638B">
      <w:pPr>
        <w:pStyle w:val="afc"/>
        <w:ind w:right="-1" w:firstLine="709"/>
        <w:rPr>
          <w:sz w:val="26"/>
          <w:szCs w:val="26"/>
        </w:rPr>
      </w:pPr>
      <w:r>
        <w:rPr>
          <w:sz w:val="26"/>
          <w:szCs w:val="26"/>
        </w:rPr>
        <w:t>6.1.  Начало работ: с момента подписания договора.</w:t>
      </w:r>
    </w:p>
    <w:p w:rsidR="000459A0" w:rsidRDefault="00F2638B">
      <w:pPr>
        <w:ind w:left="720" w:right="-1" w:hanging="720"/>
        <w:jc w:val="both"/>
        <w:rPr>
          <w:sz w:val="26"/>
          <w:szCs w:val="26"/>
        </w:rPr>
      </w:pPr>
      <w:r>
        <w:rPr>
          <w:sz w:val="26"/>
          <w:szCs w:val="26"/>
        </w:rPr>
        <w:t xml:space="preserve">                   Окончание работ: 31 октября 2026г. </w:t>
      </w:r>
    </w:p>
    <w:p w:rsidR="00BC2DF4" w:rsidRDefault="00BC2DF4" w:rsidP="00BC2DF4">
      <w:pPr>
        <w:pStyle w:val="docdata"/>
        <w:tabs>
          <w:tab w:val="left" w:pos="-3420"/>
        </w:tabs>
        <w:spacing w:before="0" w:beforeAutospacing="0" w:after="0" w:afterAutospacing="0"/>
        <w:ind w:left="567" w:right="-1"/>
        <w:jc w:val="both"/>
      </w:pPr>
      <w:r>
        <w:rPr>
          <w:b/>
          <w:bCs/>
          <w:color w:val="000000"/>
          <w:sz w:val="26"/>
          <w:szCs w:val="26"/>
        </w:rPr>
        <w:t>Приложения.</w:t>
      </w:r>
    </w:p>
    <w:p w:rsidR="000459A0" w:rsidRDefault="00BC2DF4" w:rsidP="00BC2DF4">
      <w:pPr>
        <w:ind w:left="567" w:right="-1" w:hanging="540"/>
        <w:jc w:val="both"/>
        <w:rPr>
          <w:sz w:val="26"/>
          <w:szCs w:val="26"/>
        </w:rPr>
      </w:pPr>
      <w:r>
        <w:rPr>
          <w:color w:val="000000"/>
          <w:sz w:val="26"/>
          <w:szCs w:val="26"/>
        </w:rPr>
        <w:t xml:space="preserve">              </w:t>
      </w:r>
      <w:r>
        <w:rPr>
          <w:color w:val="000000"/>
          <w:sz w:val="26"/>
          <w:szCs w:val="26"/>
        </w:rPr>
        <w:t xml:space="preserve">Приложение </w:t>
      </w:r>
      <w:r>
        <w:rPr>
          <w:color w:val="000000"/>
          <w:sz w:val="26"/>
          <w:szCs w:val="26"/>
          <w:shd w:val="clear" w:color="auto" w:fill="FFFFFF"/>
        </w:rPr>
        <w:t xml:space="preserve">№1 - </w:t>
      </w:r>
      <w:r>
        <w:rPr>
          <w:color w:val="000000"/>
          <w:sz w:val="26"/>
          <w:szCs w:val="26"/>
        </w:rPr>
        <w:t>Ведомость дефектов на ремонт приборов для измерения показателей качества электрической энергии "Прорыв" для нужд филиала ПАО «Россети Московский регион» - Южные электрические сети в 202</w:t>
      </w:r>
      <w:r>
        <w:rPr>
          <w:color w:val="000000"/>
          <w:sz w:val="26"/>
          <w:szCs w:val="26"/>
        </w:rPr>
        <w:t>6</w:t>
      </w:r>
      <w:r>
        <w:rPr>
          <w:color w:val="000000"/>
          <w:sz w:val="26"/>
          <w:szCs w:val="26"/>
        </w:rPr>
        <w:t xml:space="preserve"> году.</w:t>
      </w:r>
    </w:p>
    <w:p w:rsidR="000459A0" w:rsidRDefault="000459A0">
      <w:pPr>
        <w:jc w:val="both"/>
        <w:rPr>
          <w:sz w:val="26"/>
          <w:szCs w:val="26"/>
        </w:rPr>
      </w:pPr>
    </w:p>
    <w:p w:rsidR="00BC2DF4" w:rsidRPr="00BC2DF4" w:rsidRDefault="00F2638B" w:rsidP="00BC2DF4">
      <w:pPr>
        <w:jc w:val="both"/>
        <w:rPr>
          <w:sz w:val="26"/>
          <w:szCs w:val="26"/>
        </w:rPr>
      </w:pPr>
      <w:r>
        <w:rPr>
          <w:sz w:val="26"/>
          <w:szCs w:val="26"/>
        </w:rPr>
        <w:lastRenderedPageBreak/>
        <w:t xml:space="preserve">Начальник отдела контроля </w:t>
      </w:r>
      <w:r w:rsidR="00BC2DF4" w:rsidRPr="00BC2DF4">
        <w:rPr>
          <w:sz w:val="26"/>
          <w:szCs w:val="26"/>
        </w:rPr>
        <w:t>качества электрической энергии</w:t>
      </w:r>
      <w:r w:rsidR="00BC2DF4" w:rsidRPr="00BC2DF4">
        <w:rPr>
          <w:sz w:val="26"/>
          <w:szCs w:val="26"/>
        </w:rPr>
        <w:tab/>
      </w:r>
      <w:r w:rsidR="00AA0968">
        <w:rPr>
          <w:sz w:val="26"/>
          <w:szCs w:val="26"/>
        </w:rPr>
        <w:t xml:space="preserve">         </w:t>
      </w:r>
      <w:r w:rsidR="00BC2DF4" w:rsidRPr="00BC2DF4">
        <w:rPr>
          <w:sz w:val="26"/>
          <w:szCs w:val="26"/>
        </w:rPr>
        <w:t>Р.Ш. Якупов</w:t>
      </w:r>
      <w:r w:rsidR="00BC2DF4" w:rsidRPr="00BC2DF4">
        <w:rPr>
          <w:sz w:val="26"/>
          <w:szCs w:val="26"/>
        </w:rPr>
        <w:tab/>
      </w:r>
      <w:r w:rsidR="00BC2DF4" w:rsidRPr="00BC2DF4">
        <w:rPr>
          <w:sz w:val="26"/>
          <w:szCs w:val="26"/>
        </w:rPr>
        <w:tab/>
        <w:t xml:space="preserve">                 </w:t>
      </w:r>
    </w:p>
    <w:p w:rsidR="000459A0" w:rsidRDefault="000459A0">
      <w:pPr>
        <w:jc w:val="both"/>
        <w:rPr>
          <w:sz w:val="26"/>
          <w:szCs w:val="26"/>
        </w:rPr>
      </w:pPr>
    </w:p>
    <w:p w:rsidR="000459A0" w:rsidRDefault="000459A0">
      <w:pPr>
        <w:jc w:val="both"/>
        <w:rPr>
          <w:sz w:val="26"/>
          <w:szCs w:val="26"/>
        </w:rPr>
      </w:pPr>
    </w:p>
    <w:p w:rsidR="000459A0" w:rsidRDefault="00F2638B">
      <w:pPr>
        <w:jc w:val="both"/>
        <w:rPr>
          <w:sz w:val="26"/>
          <w:szCs w:val="26"/>
        </w:rPr>
      </w:pPr>
      <w:r>
        <w:rPr>
          <w:sz w:val="26"/>
          <w:szCs w:val="26"/>
        </w:rPr>
        <w:t xml:space="preserve">Заместитель главного инженера </w:t>
      </w:r>
    </w:p>
    <w:p w:rsidR="000459A0" w:rsidRDefault="00F2638B">
      <w:pPr>
        <w:jc w:val="both"/>
        <w:rPr>
          <w:sz w:val="26"/>
          <w:szCs w:val="26"/>
        </w:rPr>
      </w:pPr>
      <w:r>
        <w:rPr>
          <w:sz w:val="26"/>
          <w:szCs w:val="26"/>
        </w:rPr>
        <w:t xml:space="preserve">по организации ремонтов-начальник </w:t>
      </w:r>
    </w:p>
    <w:p w:rsidR="000459A0" w:rsidRDefault="00F2638B">
      <w:pPr>
        <w:jc w:val="both"/>
        <w:rPr>
          <w:sz w:val="26"/>
          <w:szCs w:val="26"/>
        </w:rPr>
      </w:pPr>
      <w:r>
        <w:rPr>
          <w:sz w:val="26"/>
          <w:szCs w:val="26"/>
        </w:rPr>
        <w:t>службы планирования и подготовки ТОиР</w:t>
      </w:r>
      <w:r>
        <w:rPr>
          <w:sz w:val="26"/>
          <w:szCs w:val="26"/>
        </w:rPr>
        <w:tab/>
      </w:r>
      <w:r>
        <w:rPr>
          <w:sz w:val="26"/>
          <w:szCs w:val="26"/>
        </w:rPr>
        <w:tab/>
      </w:r>
      <w:r>
        <w:rPr>
          <w:sz w:val="26"/>
          <w:szCs w:val="26"/>
        </w:rPr>
        <w:tab/>
      </w:r>
      <w:r>
        <w:rPr>
          <w:sz w:val="26"/>
          <w:szCs w:val="26"/>
        </w:rPr>
        <w:tab/>
        <w:t xml:space="preserve">          Д.Г. Яшкин</w:t>
      </w:r>
      <w:r>
        <w:rPr>
          <w:sz w:val="26"/>
          <w:szCs w:val="26"/>
        </w:rPr>
        <w:tab/>
        <w:t xml:space="preserve">                    </w:t>
      </w:r>
      <w:r>
        <w:rPr>
          <w:sz w:val="26"/>
          <w:szCs w:val="26"/>
        </w:rPr>
        <w:tab/>
        <w:t xml:space="preserve">                                            </w:t>
      </w:r>
    </w:p>
    <w:p w:rsidR="000459A0" w:rsidRDefault="000459A0">
      <w:pPr>
        <w:jc w:val="both"/>
        <w:rPr>
          <w:sz w:val="26"/>
          <w:szCs w:val="26"/>
        </w:rPr>
      </w:pPr>
    </w:p>
    <w:p w:rsidR="000459A0" w:rsidRDefault="00F2638B">
      <w:pPr>
        <w:jc w:val="both"/>
        <w:rPr>
          <w:sz w:val="26"/>
          <w:szCs w:val="26"/>
        </w:rPr>
      </w:pPr>
      <w:r>
        <w:rPr>
          <w:sz w:val="26"/>
          <w:szCs w:val="26"/>
        </w:rPr>
        <w:t xml:space="preserve">                                          </w:t>
      </w:r>
    </w:p>
    <w:p w:rsidR="000459A0" w:rsidRDefault="000459A0">
      <w:pPr>
        <w:jc w:val="both"/>
        <w:rPr>
          <w:sz w:val="26"/>
          <w:szCs w:val="26"/>
        </w:rPr>
      </w:pPr>
    </w:p>
    <w:sectPr w:rsidR="000459A0">
      <w:pgSz w:w="11906" w:h="16838"/>
      <w:pgMar w:top="568" w:right="1416"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9A0" w:rsidRDefault="00F2638B">
      <w:r>
        <w:separator/>
      </w:r>
    </w:p>
  </w:endnote>
  <w:endnote w:type="continuationSeparator" w:id="0">
    <w:p w:rsidR="000459A0" w:rsidRDefault="00F2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9A0" w:rsidRDefault="00F2638B">
      <w:r>
        <w:separator/>
      </w:r>
    </w:p>
  </w:footnote>
  <w:footnote w:type="continuationSeparator" w:id="0">
    <w:p w:rsidR="000459A0" w:rsidRDefault="00F26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48D9"/>
    <w:multiLevelType w:val="multilevel"/>
    <w:tmpl w:val="B45262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462DFD"/>
    <w:multiLevelType w:val="multilevel"/>
    <w:tmpl w:val="F8AC7F4C"/>
    <w:lvl w:ilvl="0">
      <w:start w:val="4"/>
      <w:numFmt w:val="decimal"/>
      <w:lvlText w:val="%1."/>
      <w:lvlJc w:val="left"/>
      <w:pPr>
        <w:ind w:left="900" w:hanging="360"/>
      </w:pPr>
      <w:rPr>
        <w:rFonts w:hint="default"/>
      </w:rPr>
    </w:lvl>
    <w:lvl w:ilvl="1">
      <w:start w:val="1"/>
      <w:numFmt w:val="decimal"/>
      <w:isLgl/>
      <w:lvlText w:val="%1.%2"/>
      <w:lvlJc w:val="left"/>
      <w:pPr>
        <w:ind w:left="900" w:hanging="360"/>
      </w:pPr>
      <w:rPr>
        <w:rFonts w:hint="default"/>
        <w:color w:val="auto"/>
      </w:rPr>
    </w:lvl>
    <w:lvl w:ilvl="2">
      <w:start w:val="1"/>
      <w:numFmt w:val="decimal"/>
      <w:isLgl/>
      <w:lvlText w:val="%1.%2.%3"/>
      <w:lvlJc w:val="left"/>
      <w:pPr>
        <w:ind w:left="1260" w:hanging="720"/>
      </w:pPr>
      <w:rPr>
        <w:rFonts w:hint="default"/>
        <w:color w:val="auto"/>
      </w:rPr>
    </w:lvl>
    <w:lvl w:ilvl="3">
      <w:start w:val="1"/>
      <w:numFmt w:val="decimal"/>
      <w:isLgl/>
      <w:lvlText w:val="%1.%2.%3.%4"/>
      <w:lvlJc w:val="left"/>
      <w:pPr>
        <w:ind w:left="1260" w:hanging="720"/>
      </w:pPr>
      <w:rPr>
        <w:rFonts w:hint="default"/>
        <w:color w:val="auto"/>
      </w:rPr>
    </w:lvl>
    <w:lvl w:ilvl="4">
      <w:start w:val="1"/>
      <w:numFmt w:val="decimal"/>
      <w:isLgl/>
      <w:lvlText w:val="%1.%2.%3.%4.%5"/>
      <w:lvlJc w:val="left"/>
      <w:pPr>
        <w:ind w:left="1620" w:hanging="1080"/>
      </w:pPr>
      <w:rPr>
        <w:rFonts w:hint="default"/>
        <w:color w:val="auto"/>
      </w:rPr>
    </w:lvl>
    <w:lvl w:ilvl="5">
      <w:start w:val="1"/>
      <w:numFmt w:val="decimal"/>
      <w:isLgl/>
      <w:lvlText w:val="%1.%2.%3.%4.%5.%6"/>
      <w:lvlJc w:val="left"/>
      <w:pPr>
        <w:ind w:left="1980" w:hanging="1440"/>
      </w:pPr>
      <w:rPr>
        <w:rFonts w:hint="default"/>
        <w:color w:val="auto"/>
      </w:rPr>
    </w:lvl>
    <w:lvl w:ilvl="6">
      <w:start w:val="1"/>
      <w:numFmt w:val="decimal"/>
      <w:isLgl/>
      <w:lvlText w:val="%1.%2.%3.%4.%5.%6.%7"/>
      <w:lvlJc w:val="left"/>
      <w:pPr>
        <w:ind w:left="1980" w:hanging="1440"/>
      </w:pPr>
      <w:rPr>
        <w:rFonts w:hint="default"/>
        <w:color w:val="auto"/>
      </w:rPr>
    </w:lvl>
    <w:lvl w:ilvl="7">
      <w:start w:val="1"/>
      <w:numFmt w:val="decimal"/>
      <w:isLgl/>
      <w:lvlText w:val="%1.%2.%3.%4.%5.%6.%7.%8"/>
      <w:lvlJc w:val="left"/>
      <w:pPr>
        <w:ind w:left="2340" w:hanging="1800"/>
      </w:pPr>
      <w:rPr>
        <w:rFonts w:hint="default"/>
        <w:color w:val="auto"/>
      </w:rPr>
    </w:lvl>
    <w:lvl w:ilvl="8">
      <w:start w:val="1"/>
      <w:numFmt w:val="decimal"/>
      <w:isLgl/>
      <w:lvlText w:val="%1.%2.%3.%4.%5.%6.%7.%8.%9"/>
      <w:lvlJc w:val="left"/>
      <w:pPr>
        <w:ind w:left="2340" w:hanging="1800"/>
      </w:pPr>
      <w:rPr>
        <w:rFonts w:hint="default"/>
        <w:color w:val="auto"/>
      </w:rPr>
    </w:lvl>
  </w:abstractNum>
  <w:abstractNum w:abstractNumId="2" w15:restartNumberingAfterBreak="0">
    <w:nsid w:val="05251218"/>
    <w:multiLevelType w:val="hybridMultilevel"/>
    <w:tmpl w:val="C7FA73D4"/>
    <w:lvl w:ilvl="0" w:tplc="139CCA04">
      <w:start w:val="1"/>
      <w:numFmt w:val="decimal"/>
      <w:lvlText w:val="%1."/>
      <w:lvlJc w:val="left"/>
      <w:pPr>
        <w:tabs>
          <w:tab w:val="num" w:pos="720"/>
        </w:tabs>
        <w:ind w:left="720" w:hanging="360"/>
      </w:pPr>
      <w:rPr>
        <w:rFonts w:hint="default"/>
      </w:rPr>
    </w:lvl>
    <w:lvl w:ilvl="1" w:tplc="8AF8C468">
      <w:start w:val="1"/>
      <w:numFmt w:val="lowerLetter"/>
      <w:lvlText w:val="%2."/>
      <w:lvlJc w:val="left"/>
      <w:pPr>
        <w:tabs>
          <w:tab w:val="num" w:pos="1440"/>
        </w:tabs>
        <w:ind w:left="1440" w:hanging="360"/>
      </w:pPr>
    </w:lvl>
    <w:lvl w:ilvl="2" w:tplc="4B36E1B6">
      <w:start w:val="1"/>
      <w:numFmt w:val="lowerRoman"/>
      <w:lvlText w:val="%3."/>
      <w:lvlJc w:val="right"/>
      <w:pPr>
        <w:tabs>
          <w:tab w:val="num" w:pos="2160"/>
        </w:tabs>
        <w:ind w:left="2160" w:hanging="180"/>
      </w:pPr>
    </w:lvl>
    <w:lvl w:ilvl="3" w:tplc="9B56B916">
      <w:start w:val="1"/>
      <w:numFmt w:val="decimal"/>
      <w:lvlText w:val="%4."/>
      <w:lvlJc w:val="left"/>
      <w:pPr>
        <w:tabs>
          <w:tab w:val="num" w:pos="2880"/>
        </w:tabs>
        <w:ind w:left="2880" w:hanging="360"/>
      </w:pPr>
    </w:lvl>
    <w:lvl w:ilvl="4" w:tplc="2236D142">
      <w:start w:val="1"/>
      <w:numFmt w:val="lowerLetter"/>
      <w:lvlText w:val="%5."/>
      <w:lvlJc w:val="left"/>
      <w:pPr>
        <w:tabs>
          <w:tab w:val="num" w:pos="3600"/>
        </w:tabs>
        <w:ind w:left="3600" w:hanging="360"/>
      </w:pPr>
    </w:lvl>
    <w:lvl w:ilvl="5" w:tplc="8814DE18">
      <w:start w:val="1"/>
      <w:numFmt w:val="lowerRoman"/>
      <w:lvlText w:val="%6."/>
      <w:lvlJc w:val="right"/>
      <w:pPr>
        <w:tabs>
          <w:tab w:val="num" w:pos="4320"/>
        </w:tabs>
        <w:ind w:left="4320" w:hanging="180"/>
      </w:pPr>
    </w:lvl>
    <w:lvl w:ilvl="6" w:tplc="DFFEAF76">
      <w:start w:val="1"/>
      <w:numFmt w:val="decimal"/>
      <w:lvlText w:val="%7."/>
      <w:lvlJc w:val="left"/>
      <w:pPr>
        <w:tabs>
          <w:tab w:val="num" w:pos="5040"/>
        </w:tabs>
        <w:ind w:left="5040" w:hanging="360"/>
      </w:pPr>
    </w:lvl>
    <w:lvl w:ilvl="7" w:tplc="B0984DDE">
      <w:start w:val="1"/>
      <w:numFmt w:val="lowerLetter"/>
      <w:lvlText w:val="%8."/>
      <w:lvlJc w:val="left"/>
      <w:pPr>
        <w:tabs>
          <w:tab w:val="num" w:pos="5760"/>
        </w:tabs>
        <w:ind w:left="5760" w:hanging="360"/>
      </w:pPr>
    </w:lvl>
    <w:lvl w:ilvl="8" w:tplc="94805A8A">
      <w:start w:val="1"/>
      <w:numFmt w:val="lowerRoman"/>
      <w:lvlText w:val="%9."/>
      <w:lvlJc w:val="right"/>
      <w:pPr>
        <w:tabs>
          <w:tab w:val="num" w:pos="6480"/>
        </w:tabs>
        <w:ind w:left="6480" w:hanging="180"/>
      </w:pPr>
    </w:lvl>
  </w:abstractNum>
  <w:abstractNum w:abstractNumId="3" w15:restartNumberingAfterBreak="0">
    <w:nsid w:val="0CDE41D8"/>
    <w:multiLevelType w:val="multilevel"/>
    <w:tmpl w:val="2F3A23B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BEC52EA"/>
    <w:multiLevelType w:val="multilevel"/>
    <w:tmpl w:val="1C5A220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33E31E2"/>
    <w:multiLevelType w:val="hybridMultilevel"/>
    <w:tmpl w:val="D6DEAC48"/>
    <w:lvl w:ilvl="0" w:tplc="D1C29904">
      <w:start w:val="1"/>
      <w:numFmt w:val="decimal"/>
      <w:lvlText w:val="%1."/>
      <w:lvlJc w:val="left"/>
      <w:pPr>
        <w:tabs>
          <w:tab w:val="num" w:pos="360"/>
        </w:tabs>
        <w:ind w:left="360" w:hanging="360"/>
      </w:pPr>
      <w:rPr>
        <w:rFonts w:hint="default"/>
        <w:b/>
      </w:rPr>
    </w:lvl>
    <w:lvl w:ilvl="1" w:tplc="DE00520C">
      <w:start w:val="1"/>
      <w:numFmt w:val="none"/>
      <w:lvlText w:val=""/>
      <w:lvlJc w:val="left"/>
      <w:pPr>
        <w:tabs>
          <w:tab w:val="num" w:pos="0"/>
        </w:tabs>
      </w:pPr>
    </w:lvl>
    <w:lvl w:ilvl="2" w:tplc="FB70809E">
      <w:start w:val="1"/>
      <w:numFmt w:val="none"/>
      <w:lvlText w:val=""/>
      <w:lvlJc w:val="left"/>
      <w:pPr>
        <w:tabs>
          <w:tab w:val="num" w:pos="0"/>
        </w:tabs>
      </w:pPr>
    </w:lvl>
    <w:lvl w:ilvl="3" w:tplc="CA465C6C">
      <w:start w:val="1"/>
      <w:numFmt w:val="none"/>
      <w:lvlText w:val=""/>
      <w:lvlJc w:val="left"/>
      <w:pPr>
        <w:tabs>
          <w:tab w:val="num" w:pos="0"/>
        </w:tabs>
      </w:pPr>
    </w:lvl>
    <w:lvl w:ilvl="4" w:tplc="21DE8A86">
      <w:start w:val="1"/>
      <w:numFmt w:val="none"/>
      <w:lvlText w:val=""/>
      <w:lvlJc w:val="left"/>
      <w:pPr>
        <w:tabs>
          <w:tab w:val="num" w:pos="0"/>
        </w:tabs>
      </w:pPr>
    </w:lvl>
    <w:lvl w:ilvl="5" w:tplc="B058C190">
      <w:start w:val="1"/>
      <w:numFmt w:val="none"/>
      <w:lvlText w:val=""/>
      <w:lvlJc w:val="left"/>
      <w:pPr>
        <w:tabs>
          <w:tab w:val="num" w:pos="0"/>
        </w:tabs>
      </w:pPr>
    </w:lvl>
    <w:lvl w:ilvl="6" w:tplc="23CE11BA">
      <w:start w:val="1"/>
      <w:numFmt w:val="none"/>
      <w:lvlText w:val=""/>
      <w:lvlJc w:val="left"/>
      <w:pPr>
        <w:tabs>
          <w:tab w:val="num" w:pos="0"/>
        </w:tabs>
      </w:pPr>
    </w:lvl>
    <w:lvl w:ilvl="7" w:tplc="83CE087E">
      <w:start w:val="1"/>
      <w:numFmt w:val="none"/>
      <w:lvlText w:val=""/>
      <w:lvlJc w:val="left"/>
      <w:pPr>
        <w:tabs>
          <w:tab w:val="num" w:pos="0"/>
        </w:tabs>
      </w:pPr>
    </w:lvl>
    <w:lvl w:ilvl="8" w:tplc="1F2AD134">
      <w:start w:val="1"/>
      <w:numFmt w:val="none"/>
      <w:lvlText w:val=""/>
      <w:lvlJc w:val="left"/>
      <w:pPr>
        <w:tabs>
          <w:tab w:val="num" w:pos="0"/>
        </w:tabs>
      </w:pPr>
    </w:lvl>
  </w:abstractNum>
  <w:abstractNum w:abstractNumId="6" w15:restartNumberingAfterBreak="0">
    <w:nsid w:val="23C5060D"/>
    <w:multiLevelType w:val="multilevel"/>
    <w:tmpl w:val="96D4CA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AE85224"/>
    <w:multiLevelType w:val="hybridMultilevel"/>
    <w:tmpl w:val="CEF62B1E"/>
    <w:lvl w:ilvl="0" w:tplc="A1442D88">
      <w:start w:val="1"/>
      <w:numFmt w:val="bullet"/>
      <w:lvlText w:val=""/>
      <w:lvlJc w:val="left"/>
      <w:pPr>
        <w:ind w:left="720" w:hanging="360"/>
      </w:pPr>
      <w:rPr>
        <w:rFonts w:ascii="Symbol" w:hAnsi="Symbol" w:hint="default"/>
      </w:rPr>
    </w:lvl>
    <w:lvl w:ilvl="1" w:tplc="1F5A2CBE">
      <w:start w:val="1"/>
      <w:numFmt w:val="lowerLetter"/>
      <w:lvlText w:val="%2."/>
      <w:lvlJc w:val="left"/>
      <w:pPr>
        <w:ind w:left="1440" w:hanging="360"/>
      </w:pPr>
    </w:lvl>
    <w:lvl w:ilvl="2" w:tplc="E92CDFC8">
      <w:start w:val="1"/>
      <w:numFmt w:val="lowerRoman"/>
      <w:lvlText w:val="%3."/>
      <w:lvlJc w:val="right"/>
      <w:pPr>
        <w:ind w:left="2160" w:hanging="180"/>
      </w:pPr>
    </w:lvl>
    <w:lvl w:ilvl="3" w:tplc="A9A6C97E">
      <w:start w:val="1"/>
      <w:numFmt w:val="decimal"/>
      <w:lvlText w:val="%4."/>
      <w:lvlJc w:val="left"/>
      <w:pPr>
        <w:ind w:left="2880" w:hanging="360"/>
      </w:pPr>
    </w:lvl>
    <w:lvl w:ilvl="4" w:tplc="A1C69C66">
      <w:start w:val="1"/>
      <w:numFmt w:val="lowerLetter"/>
      <w:lvlText w:val="%5."/>
      <w:lvlJc w:val="left"/>
      <w:pPr>
        <w:ind w:left="3600" w:hanging="360"/>
      </w:pPr>
    </w:lvl>
    <w:lvl w:ilvl="5" w:tplc="9A7856C2">
      <w:start w:val="1"/>
      <w:numFmt w:val="lowerRoman"/>
      <w:lvlText w:val="%6."/>
      <w:lvlJc w:val="right"/>
      <w:pPr>
        <w:ind w:left="4320" w:hanging="180"/>
      </w:pPr>
    </w:lvl>
    <w:lvl w:ilvl="6" w:tplc="A2088746">
      <w:start w:val="1"/>
      <w:numFmt w:val="decimal"/>
      <w:lvlText w:val="%7."/>
      <w:lvlJc w:val="left"/>
      <w:pPr>
        <w:ind w:left="5040" w:hanging="360"/>
      </w:pPr>
    </w:lvl>
    <w:lvl w:ilvl="7" w:tplc="E9120CE6">
      <w:start w:val="1"/>
      <w:numFmt w:val="lowerLetter"/>
      <w:lvlText w:val="%8."/>
      <w:lvlJc w:val="left"/>
      <w:pPr>
        <w:ind w:left="5760" w:hanging="360"/>
      </w:pPr>
    </w:lvl>
    <w:lvl w:ilvl="8" w:tplc="0FD819B2">
      <w:start w:val="1"/>
      <w:numFmt w:val="lowerRoman"/>
      <w:lvlText w:val="%9."/>
      <w:lvlJc w:val="right"/>
      <w:pPr>
        <w:ind w:left="6480" w:hanging="180"/>
      </w:pPr>
    </w:lvl>
  </w:abstractNum>
  <w:abstractNum w:abstractNumId="8" w15:restartNumberingAfterBreak="0">
    <w:nsid w:val="2F7026B9"/>
    <w:multiLevelType w:val="hybridMultilevel"/>
    <w:tmpl w:val="8F321EAA"/>
    <w:lvl w:ilvl="0" w:tplc="BD30511C">
      <w:start w:val="1"/>
      <w:numFmt w:val="bullet"/>
      <w:lvlText w:val=""/>
      <w:lvlJc w:val="left"/>
      <w:pPr>
        <w:tabs>
          <w:tab w:val="num" w:pos="720"/>
        </w:tabs>
        <w:ind w:left="720" w:hanging="360"/>
      </w:pPr>
      <w:rPr>
        <w:rFonts w:ascii="Symbol" w:hAnsi="Symbol" w:hint="default"/>
      </w:rPr>
    </w:lvl>
    <w:lvl w:ilvl="1" w:tplc="05363FF2">
      <w:start w:val="1"/>
      <w:numFmt w:val="bullet"/>
      <w:lvlText w:val="o"/>
      <w:lvlJc w:val="left"/>
      <w:pPr>
        <w:tabs>
          <w:tab w:val="num" w:pos="1440"/>
        </w:tabs>
        <w:ind w:left="1440" w:hanging="360"/>
      </w:pPr>
      <w:rPr>
        <w:rFonts w:ascii="Courier New" w:hAnsi="Courier New" w:cs="Courier New" w:hint="default"/>
      </w:rPr>
    </w:lvl>
    <w:lvl w:ilvl="2" w:tplc="AC443CB6">
      <w:start w:val="1"/>
      <w:numFmt w:val="bullet"/>
      <w:lvlText w:val=""/>
      <w:lvlJc w:val="left"/>
      <w:pPr>
        <w:tabs>
          <w:tab w:val="num" w:pos="2160"/>
        </w:tabs>
        <w:ind w:left="2160" w:hanging="360"/>
      </w:pPr>
      <w:rPr>
        <w:rFonts w:ascii="Wingdings" w:hAnsi="Wingdings" w:hint="default"/>
      </w:rPr>
    </w:lvl>
    <w:lvl w:ilvl="3" w:tplc="86420860">
      <w:start w:val="1"/>
      <w:numFmt w:val="bullet"/>
      <w:lvlText w:val=""/>
      <w:lvlJc w:val="left"/>
      <w:pPr>
        <w:tabs>
          <w:tab w:val="num" w:pos="2880"/>
        </w:tabs>
        <w:ind w:left="2880" w:hanging="360"/>
      </w:pPr>
      <w:rPr>
        <w:rFonts w:ascii="Symbol" w:hAnsi="Symbol" w:hint="default"/>
      </w:rPr>
    </w:lvl>
    <w:lvl w:ilvl="4" w:tplc="AA389F14">
      <w:start w:val="1"/>
      <w:numFmt w:val="bullet"/>
      <w:lvlText w:val="o"/>
      <w:lvlJc w:val="left"/>
      <w:pPr>
        <w:tabs>
          <w:tab w:val="num" w:pos="3600"/>
        </w:tabs>
        <w:ind w:left="3600" w:hanging="360"/>
      </w:pPr>
      <w:rPr>
        <w:rFonts w:ascii="Courier New" w:hAnsi="Courier New" w:cs="Courier New" w:hint="default"/>
      </w:rPr>
    </w:lvl>
    <w:lvl w:ilvl="5" w:tplc="3864D9B6">
      <w:start w:val="1"/>
      <w:numFmt w:val="bullet"/>
      <w:lvlText w:val=""/>
      <w:lvlJc w:val="left"/>
      <w:pPr>
        <w:tabs>
          <w:tab w:val="num" w:pos="4320"/>
        </w:tabs>
        <w:ind w:left="4320" w:hanging="360"/>
      </w:pPr>
      <w:rPr>
        <w:rFonts w:ascii="Wingdings" w:hAnsi="Wingdings" w:hint="default"/>
      </w:rPr>
    </w:lvl>
    <w:lvl w:ilvl="6" w:tplc="B4C473E4">
      <w:start w:val="1"/>
      <w:numFmt w:val="bullet"/>
      <w:lvlText w:val=""/>
      <w:lvlJc w:val="left"/>
      <w:pPr>
        <w:tabs>
          <w:tab w:val="num" w:pos="5040"/>
        </w:tabs>
        <w:ind w:left="5040" w:hanging="360"/>
      </w:pPr>
      <w:rPr>
        <w:rFonts w:ascii="Symbol" w:hAnsi="Symbol" w:hint="default"/>
      </w:rPr>
    </w:lvl>
    <w:lvl w:ilvl="7" w:tplc="729647EC">
      <w:start w:val="1"/>
      <w:numFmt w:val="bullet"/>
      <w:lvlText w:val="o"/>
      <w:lvlJc w:val="left"/>
      <w:pPr>
        <w:tabs>
          <w:tab w:val="num" w:pos="5760"/>
        </w:tabs>
        <w:ind w:left="5760" w:hanging="360"/>
      </w:pPr>
      <w:rPr>
        <w:rFonts w:ascii="Courier New" w:hAnsi="Courier New" w:cs="Courier New" w:hint="default"/>
      </w:rPr>
    </w:lvl>
    <w:lvl w:ilvl="8" w:tplc="A0927CE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70EB"/>
    <w:multiLevelType w:val="multilevel"/>
    <w:tmpl w:val="FE84AF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02C51FC"/>
    <w:multiLevelType w:val="multilevel"/>
    <w:tmpl w:val="702489B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2F3531C"/>
    <w:multiLevelType w:val="hybridMultilevel"/>
    <w:tmpl w:val="36943A7E"/>
    <w:lvl w:ilvl="0" w:tplc="3FBA3A6E">
      <w:start w:val="1"/>
      <w:numFmt w:val="bullet"/>
      <w:lvlText w:val=""/>
      <w:lvlJc w:val="left"/>
      <w:pPr>
        <w:ind w:left="720" w:hanging="360"/>
      </w:pPr>
      <w:rPr>
        <w:rFonts w:ascii="Symbol" w:hAnsi="Symbol" w:hint="default"/>
      </w:rPr>
    </w:lvl>
    <w:lvl w:ilvl="1" w:tplc="0914BC2A">
      <w:start w:val="1"/>
      <w:numFmt w:val="bullet"/>
      <w:lvlText w:val="o"/>
      <w:lvlJc w:val="left"/>
      <w:pPr>
        <w:ind w:left="1440" w:hanging="360"/>
      </w:pPr>
      <w:rPr>
        <w:rFonts w:ascii="Courier New" w:hAnsi="Courier New" w:cs="Courier New" w:hint="default"/>
      </w:rPr>
    </w:lvl>
    <w:lvl w:ilvl="2" w:tplc="0BE46968">
      <w:start w:val="1"/>
      <w:numFmt w:val="bullet"/>
      <w:lvlText w:val=""/>
      <w:lvlJc w:val="left"/>
      <w:pPr>
        <w:ind w:left="2160" w:hanging="360"/>
      </w:pPr>
      <w:rPr>
        <w:rFonts w:ascii="Wingdings" w:hAnsi="Wingdings" w:hint="default"/>
      </w:rPr>
    </w:lvl>
    <w:lvl w:ilvl="3" w:tplc="5CE8909C">
      <w:start w:val="1"/>
      <w:numFmt w:val="bullet"/>
      <w:lvlText w:val=""/>
      <w:lvlJc w:val="left"/>
      <w:pPr>
        <w:ind w:left="2880" w:hanging="360"/>
      </w:pPr>
      <w:rPr>
        <w:rFonts w:ascii="Symbol" w:hAnsi="Symbol" w:hint="default"/>
      </w:rPr>
    </w:lvl>
    <w:lvl w:ilvl="4" w:tplc="2FB4798A">
      <w:start w:val="1"/>
      <w:numFmt w:val="bullet"/>
      <w:lvlText w:val="o"/>
      <w:lvlJc w:val="left"/>
      <w:pPr>
        <w:ind w:left="3600" w:hanging="360"/>
      </w:pPr>
      <w:rPr>
        <w:rFonts w:ascii="Courier New" w:hAnsi="Courier New" w:cs="Courier New" w:hint="default"/>
      </w:rPr>
    </w:lvl>
    <w:lvl w:ilvl="5" w:tplc="05FAB6F0">
      <w:start w:val="1"/>
      <w:numFmt w:val="bullet"/>
      <w:lvlText w:val=""/>
      <w:lvlJc w:val="left"/>
      <w:pPr>
        <w:ind w:left="4320" w:hanging="360"/>
      </w:pPr>
      <w:rPr>
        <w:rFonts w:ascii="Wingdings" w:hAnsi="Wingdings" w:hint="default"/>
      </w:rPr>
    </w:lvl>
    <w:lvl w:ilvl="6" w:tplc="CC2A1BEE">
      <w:start w:val="1"/>
      <w:numFmt w:val="bullet"/>
      <w:lvlText w:val=""/>
      <w:lvlJc w:val="left"/>
      <w:pPr>
        <w:ind w:left="5040" w:hanging="360"/>
      </w:pPr>
      <w:rPr>
        <w:rFonts w:ascii="Symbol" w:hAnsi="Symbol" w:hint="default"/>
      </w:rPr>
    </w:lvl>
    <w:lvl w:ilvl="7" w:tplc="E6281B96">
      <w:start w:val="1"/>
      <w:numFmt w:val="bullet"/>
      <w:lvlText w:val="o"/>
      <w:lvlJc w:val="left"/>
      <w:pPr>
        <w:ind w:left="5760" w:hanging="360"/>
      </w:pPr>
      <w:rPr>
        <w:rFonts w:ascii="Courier New" w:hAnsi="Courier New" w:cs="Courier New" w:hint="default"/>
      </w:rPr>
    </w:lvl>
    <w:lvl w:ilvl="8" w:tplc="D47AC720">
      <w:start w:val="1"/>
      <w:numFmt w:val="bullet"/>
      <w:lvlText w:val=""/>
      <w:lvlJc w:val="left"/>
      <w:pPr>
        <w:ind w:left="6480" w:hanging="360"/>
      </w:pPr>
      <w:rPr>
        <w:rFonts w:ascii="Wingdings" w:hAnsi="Wingdings" w:hint="default"/>
      </w:rPr>
    </w:lvl>
  </w:abstractNum>
  <w:abstractNum w:abstractNumId="12" w15:restartNumberingAfterBreak="0">
    <w:nsid w:val="410B12A1"/>
    <w:multiLevelType w:val="multilevel"/>
    <w:tmpl w:val="DD964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A74BB8"/>
    <w:multiLevelType w:val="multilevel"/>
    <w:tmpl w:val="D51645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FC2A02"/>
    <w:multiLevelType w:val="hybridMultilevel"/>
    <w:tmpl w:val="8988D1CA"/>
    <w:lvl w:ilvl="0" w:tplc="BACA469C">
      <w:start w:val="1"/>
      <w:numFmt w:val="bullet"/>
      <w:lvlText w:val=""/>
      <w:lvlJc w:val="left"/>
      <w:pPr>
        <w:tabs>
          <w:tab w:val="num" w:pos="720"/>
        </w:tabs>
        <w:ind w:left="720" w:hanging="360"/>
      </w:pPr>
      <w:rPr>
        <w:rFonts w:ascii="Symbol" w:hAnsi="Symbol" w:hint="default"/>
      </w:rPr>
    </w:lvl>
    <w:lvl w:ilvl="1" w:tplc="3BCAFF62">
      <w:start w:val="1"/>
      <w:numFmt w:val="bullet"/>
      <w:lvlText w:val=""/>
      <w:lvlJc w:val="left"/>
      <w:pPr>
        <w:tabs>
          <w:tab w:val="num" w:pos="1440"/>
        </w:tabs>
        <w:ind w:left="1440" w:hanging="360"/>
      </w:pPr>
      <w:rPr>
        <w:rFonts w:ascii="Symbol" w:hAnsi="Symbol" w:hint="default"/>
      </w:rPr>
    </w:lvl>
    <w:lvl w:ilvl="2" w:tplc="E3805AC8">
      <w:start w:val="1"/>
      <w:numFmt w:val="bullet"/>
      <w:lvlText w:val=""/>
      <w:lvlJc w:val="left"/>
      <w:pPr>
        <w:tabs>
          <w:tab w:val="num" w:pos="2160"/>
        </w:tabs>
        <w:ind w:left="2160" w:hanging="360"/>
      </w:pPr>
      <w:rPr>
        <w:rFonts w:ascii="Wingdings" w:hAnsi="Wingdings" w:hint="default"/>
      </w:rPr>
    </w:lvl>
    <w:lvl w:ilvl="3" w:tplc="05F0020C">
      <w:start w:val="1"/>
      <w:numFmt w:val="bullet"/>
      <w:lvlText w:val=""/>
      <w:lvlJc w:val="left"/>
      <w:pPr>
        <w:tabs>
          <w:tab w:val="num" w:pos="2880"/>
        </w:tabs>
        <w:ind w:left="2880" w:hanging="360"/>
      </w:pPr>
      <w:rPr>
        <w:rFonts w:ascii="Symbol" w:hAnsi="Symbol" w:hint="default"/>
      </w:rPr>
    </w:lvl>
    <w:lvl w:ilvl="4" w:tplc="F7426B8C">
      <w:start w:val="1"/>
      <w:numFmt w:val="bullet"/>
      <w:lvlText w:val="o"/>
      <w:lvlJc w:val="left"/>
      <w:pPr>
        <w:tabs>
          <w:tab w:val="num" w:pos="3600"/>
        </w:tabs>
        <w:ind w:left="3600" w:hanging="360"/>
      </w:pPr>
      <w:rPr>
        <w:rFonts w:ascii="Courier New" w:hAnsi="Courier New" w:cs="Courier New" w:hint="default"/>
      </w:rPr>
    </w:lvl>
    <w:lvl w:ilvl="5" w:tplc="348EB98C">
      <w:start w:val="1"/>
      <w:numFmt w:val="bullet"/>
      <w:lvlText w:val=""/>
      <w:lvlJc w:val="left"/>
      <w:pPr>
        <w:tabs>
          <w:tab w:val="num" w:pos="4320"/>
        </w:tabs>
        <w:ind w:left="4320" w:hanging="360"/>
      </w:pPr>
      <w:rPr>
        <w:rFonts w:ascii="Wingdings" w:hAnsi="Wingdings" w:hint="default"/>
      </w:rPr>
    </w:lvl>
    <w:lvl w:ilvl="6" w:tplc="A532F3AA">
      <w:start w:val="1"/>
      <w:numFmt w:val="bullet"/>
      <w:lvlText w:val=""/>
      <w:lvlJc w:val="left"/>
      <w:pPr>
        <w:tabs>
          <w:tab w:val="num" w:pos="5040"/>
        </w:tabs>
        <w:ind w:left="5040" w:hanging="360"/>
      </w:pPr>
      <w:rPr>
        <w:rFonts w:ascii="Symbol" w:hAnsi="Symbol" w:hint="default"/>
      </w:rPr>
    </w:lvl>
    <w:lvl w:ilvl="7" w:tplc="4E8EF286">
      <w:start w:val="1"/>
      <w:numFmt w:val="bullet"/>
      <w:lvlText w:val="o"/>
      <w:lvlJc w:val="left"/>
      <w:pPr>
        <w:tabs>
          <w:tab w:val="num" w:pos="5760"/>
        </w:tabs>
        <w:ind w:left="5760" w:hanging="360"/>
      </w:pPr>
      <w:rPr>
        <w:rFonts w:ascii="Courier New" w:hAnsi="Courier New" w:cs="Courier New" w:hint="default"/>
      </w:rPr>
    </w:lvl>
    <w:lvl w:ilvl="8" w:tplc="C46296A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C0761A"/>
    <w:multiLevelType w:val="hybridMultilevel"/>
    <w:tmpl w:val="11E627B4"/>
    <w:lvl w:ilvl="0" w:tplc="8B663774">
      <w:start w:val="1"/>
      <w:numFmt w:val="bullet"/>
      <w:lvlText w:val="–"/>
      <w:lvlJc w:val="left"/>
      <w:pPr>
        <w:ind w:left="1070" w:hanging="360"/>
      </w:pPr>
      <w:rPr>
        <w:rFonts w:ascii="Times New Roman" w:hAnsi="Times New Roman" w:cs="Times New Roman" w:hint="default"/>
      </w:rPr>
    </w:lvl>
    <w:lvl w:ilvl="1" w:tplc="A3FA59CE">
      <w:start w:val="1"/>
      <w:numFmt w:val="bullet"/>
      <w:lvlText w:val="o"/>
      <w:lvlJc w:val="left"/>
      <w:pPr>
        <w:ind w:left="2007" w:hanging="360"/>
      </w:pPr>
      <w:rPr>
        <w:rFonts w:ascii="Courier New" w:hAnsi="Courier New" w:cs="Courier New" w:hint="default"/>
      </w:rPr>
    </w:lvl>
    <w:lvl w:ilvl="2" w:tplc="CA221C48">
      <w:start w:val="1"/>
      <w:numFmt w:val="bullet"/>
      <w:lvlText w:val=""/>
      <w:lvlJc w:val="left"/>
      <w:pPr>
        <w:ind w:left="2727" w:hanging="360"/>
      </w:pPr>
      <w:rPr>
        <w:rFonts w:ascii="Wingdings" w:hAnsi="Wingdings" w:hint="default"/>
      </w:rPr>
    </w:lvl>
    <w:lvl w:ilvl="3" w:tplc="36605956">
      <w:start w:val="1"/>
      <w:numFmt w:val="bullet"/>
      <w:lvlText w:val=""/>
      <w:lvlJc w:val="left"/>
      <w:pPr>
        <w:ind w:left="3447" w:hanging="360"/>
      </w:pPr>
      <w:rPr>
        <w:rFonts w:ascii="Symbol" w:hAnsi="Symbol" w:hint="default"/>
      </w:rPr>
    </w:lvl>
    <w:lvl w:ilvl="4" w:tplc="989C0722">
      <w:start w:val="1"/>
      <w:numFmt w:val="bullet"/>
      <w:lvlText w:val="o"/>
      <w:lvlJc w:val="left"/>
      <w:pPr>
        <w:ind w:left="4167" w:hanging="360"/>
      </w:pPr>
      <w:rPr>
        <w:rFonts w:ascii="Courier New" w:hAnsi="Courier New" w:cs="Courier New" w:hint="default"/>
      </w:rPr>
    </w:lvl>
    <w:lvl w:ilvl="5" w:tplc="F32C84A0">
      <w:start w:val="1"/>
      <w:numFmt w:val="bullet"/>
      <w:lvlText w:val=""/>
      <w:lvlJc w:val="left"/>
      <w:pPr>
        <w:ind w:left="4887" w:hanging="360"/>
      </w:pPr>
      <w:rPr>
        <w:rFonts w:ascii="Wingdings" w:hAnsi="Wingdings" w:hint="default"/>
      </w:rPr>
    </w:lvl>
    <w:lvl w:ilvl="6" w:tplc="9774E53A">
      <w:start w:val="1"/>
      <w:numFmt w:val="bullet"/>
      <w:lvlText w:val=""/>
      <w:lvlJc w:val="left"/>
      <w:pPr>
        <w:ind w:left="5607" w:hanging="360"/>
      </w:pPr>
      <w:rPr>
        <w:rFonts w:ascii="Symbol" w:hAnsi="Symbol" w:hint="default"/>
      </w:rPr>
    </w:lvl>
    <w:lvl w:ilvl="7" w:tplc="7F426EBA">
      <w:start w:val="1"/>
      <w:numFmt w:val="bullet"/>
      <w:lvlText w:val="o"/>
      <w:lvlJc w:val="left"/>
      <w:pPr>
        <w:ind w:left="6327" w:hanging="360"/>
      </w:pPr>
      <w:rPr>
        <w:rFonts w:ascii="Courier New" w:hAnsi="Courier New" w:cs="Courier New" w:hint="default"/>
      </w:rPr>
    </w:lvl>
    <w:lvl w:ilvl="8" w:tplc="444A452E">
      <w:start w:val="1"/>
      <w:numFmt w:val="bullet"/>
      <w:lvlText w:val=""/>
      <w:lvlJc w:val="left"/>
      <w:pPr>
        <w:ind w:left="7047" w:hanging="360"/>
      </w:pPr>
      <w:rPr>
        <w:rFonts w:ascii="Wingdings" w:hAnsi="Wingdings" w:hint="default"/>
      </w:rPr>
    </w:lvl>
  </w:abstractNum>
  <w:abstractNum w:abstractNumId="16" w15:restartNumberingAfterBreak="0">
    <w:nsid w:val="62594CAD"/>
    <w:multiLevelType w:val="hybridMultilevel"/>
    <w:tmpl w:val="A54CD740"/>
    <w:lvl w:ilvl="0" w:tplc="4C641DEE">
      <w:start w:val="1"/>
      <w:numFmt w:val="bullet"/>
      <w:lvlText w:val=""/>
      <w:lvlJc w:val="left"/>
      <w:pPr>
        <w:ind w:left="1080" w:hanging="360"/>
      </w:pPr>
      <w:rPr>
        <w:rFonts w:ascii="Symbol" w:hAnsi="Symbol" w:hint="default"/>
      </w:rPr>
    </w:lvl>
    <w:lvl w:ilvl="1" w:tplc="82D49A14">
      <w:start w:val="1"/>
      <w:numFmt w:val="bullet"/>
      <w:lvlText w:val="o"/>
      <w:lvlJc w:val="left"/>
      <w:pPr>
        <w:ind w:left="1800" w:hanging="360"/>
      </w:pPr>
      <w:rPr>
        <w:rFonts w:ascii="Courier New" w:hAnsi="Courier New" w:cs="Courier New" w:hint="default"/>
      </w:rPr>
    </w:lvl>
    <w:lvl w:ilvl="2" w:tplc="7B9480A4">
      <w:start w:val="1"/>
      <w:numFmt w:val="bullet"/>
      <w:lvlText w:val=""/>
      <w:lvlJc w:val="left"/>
      <w:pPr>
        <w:ind w:left="2520" w:hanging="360"/>
      </w:pPr>
      <w:rPr>
        <w:rFonts w:ascii="Wingdings" w:hAnsi="Wingdings" w:hint="default"/>
      </w:rPr>
    </w:lvl>
    <w:lvl w:ilvl="3" w:tplc="9788DE00">
      <w:start w:val="1"/>
      <w:numFmt w:val="bullet"/>
      <w:lvlText w:val=""/>
      <w:lvlJc w:val="left"/>
      <w:pPr>
        <w:ind w:left="3240" w:hanging="360"/>
      </w:pPr>
      <w:rPr>
        <w:rFonts w:ascii="Symbol" w:hAnsi="Symbol" w:hint="default"/>
      </w:rPr>
    </w:lvl>
    <w:lvl w:ilvl="4" w:tplc="64602C7A">
      <w:start w:val="1"/>
      <w:numFmt w:val="bullet"/>
      <w:lvlText w:val="o"/>
      <w:lvlJc w:val="left"/>
      <w:pPr>
        <w:ind w:left="3960" w:hanging="360"/>
      </w:pPr>
      <w:rPr>
        <w:rFonts w:ascii="Courier New" w:hAnsi="Courier New" w:cs="Courier New" w:hint="default"/>
      </w:rPr>
    </w:lvl>
    <w:lvl w:ilvl="5" w:tplc="A28C49E2">
      <w:start w:val="1"/>
      <w:numFmt w:val="bullet"/>
      <w:lvlText w:val=""/>
      <w:lvlJc w:val="left"/>
      <w:pPr>
        <w:ind w:left="4680" w:hanging="360"/>
      </w:pPr>
      <w:rPr>
        <w:rFonts w:ascii="Wingdings" w:hAnsi="Wingdings" w:hint="default"/>
      </w:rPr>
    </w:lvl>
    <w:lvl w:ilvl="6" w:tplc="EE62BDEC">
      <w:start w:val="1"/>
      <w:numFmt w:val="bullet"/>
      <w:lvlText w:val=""/>
      <w:lvlJc w:val="left"/>
      <w:pPr>
        <w:ind w:left="5400" w:hanging="360"/>
      </w:pPr>
      <w:rPr>
        <w:rFonts w:ascii="Symbol" w:hAnsi="Symbol" w:hint="default"/>
      </w:rPr>
    </w:lvl>
    <w:lvl w:ilvl="7" w:tplc="9CD62CA6">
      <w:start w:val="1"/>
      <w:numFmt w:val="bullet"/>
      <w:lvlText w:val="o"/>
      <w:lvlJc w:val="left"/>
      <w:pPr>
        <w:ind w:left="6120" w:hanging="360"/>
      </w:pPr>
      <w:rPr>
        <w:rFonts w:ascii="Courier New" w:hAnsi="Courier New" w:cs="Courier New" w:hint="default"/>
      </w:rPr>
    </w:lvl>
    <w:lvl w:ilvl="8" w:tplc="29C4C70C">
      <w:start w:val="1"/>
      <w:numFmt w:val="bullet"/>
      <w:lvlText w:val=""/>
      <w:lvlJc w:val="left"/>
      <w:pPr>
        <w:ind w:left="6840" w:hanging="360"/>
      </w:pPr>
      <w:rPr>
        <w:rFonts w:ascii="Wingdings" w:hAnsi="Wingdings" w:hint="default"/>
      </w:rPr>
    </w:lvl>
  </w:abstractNum>
  <w:abstractNum w:abstractNumId="17" w15:restartNumberingAfterBreak="0">
    <w:nsid w:val="64D0551F"/>
    <w:multiLevelType w:val="multilevel"/>
    <w:tmpl w:val="9822D212"/>
    <w:lvl w:ilvl="0">
      <w:start w:val="2"/>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 w15:restartNumberingAfterBreak="0">
    <w:nsid w:val="6C605D93"/>
    <w:multiLevelType w:val="multilevel"/>
    <w:tmpl w:val="9B860A8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48A13CF"/>
    <w:multiLevelType w:val="hybridMultilevel"/>
    <w:tmpl w:val="231EB94C"/>
    <w:lvl w:ilvl="0" w:tplc="194E2690">
      <w:start w:val="2"/>
      <w:numFmt w:val="bullet"/>
      <w:lvlText w:val=""/>
      <w:lvlJc w:val="left"/>
      <w:pPr>
        <w:tabs>
          <w:tab w:val="num" w:pos="1776"/>
        </w:tabs>
        <w:ind w:left="1776" w:hanging="360"/>
      </w:pPr>
      <w:rPr>
        <w:rFonts w:ascii="Symbol" w:eastAsia="Times New Roman" w:hAnsi="Symbol" w:cs="Times New Roman" w:hint="default"/>
      </w:rPr>
    </w:lvl>
    <w:lvl w:ilvl="1" w:tplc="C5A03282">
      <w:start w:val="1"/>
      <w:numFmt w:val="bullet"/>
      <w:lvlText w:val="o"/>
      <w:lvlJc w:val="left"/>
      <w:pPr>
        <w:tabs>
          <w:tab w:val="num" w:pos="2496"/>
        </w:tabs>
        <w:ind w:left="2496" w:hanging="360"/>
      </w:pPr>
      <w:rPr>
        <w:rFonts w:ascii="Courier New" w:hAnsi="Courier New" w:cs="Courier New" w:hint="default"/>
      </w:rPr>
    </w:lvl>
    <w:lvl w:ilvl="2" w:tplc="ECF0556C">
      <w:start w:val="1"/>
      <w:numFmt w:val="bullet"/>
      <w:lvlText w:val=""/>
      <w:lvlJc w:val="left"/>
      <w:pPr>
        <w:tabs>
          <w:tab w:val="num" w:pos="3216"/>
        </w:tabs>
        <w:ind w:left="3216" w:hanging="360"/>
      </w:pPr>
      <w:rPr>
        <w:rFonts w:ascii="Wingdings" w:hAnsi="Wingdings" w:hint="default"/>
      </w:rPr>
    </w:lvl>
    <w:lvl w:ilvl="3" w:tplc="95E04454">
      <w:start w:val="1"/>
      <w:numFmt w:val="bullet"/>
      <w:lvlText w:val=""/>
      <w:lvlJc w:val="left"/>
      <w:pPr>
        <w:tabs>
          <w:tab w:val="num" w:pos="3936"/>
        </w:tabs>
        <w:ind w:left="3936" w:hanging="360"/>
      </w:pPr>
      <w:rPr>
        <w:rFonts w:ascii="Symbol" w:hAnsi="Symbol" w:hint="default"/>
      </w:rPr>
    </w:lvl>
    <w:lvl w:ilvl="4" w:tplc="DBC4A3AE">
      <w:start w:val="1"/>
      <w:numFmt w:val="bullet"/>
      <w:lvlText w:val="o"/>
      <w:lvlJc w:val="left"/>
      <w:pPr>
        <w:tabs>
          <w:tab w:val="num" w:pos="4656"/>
        </w:tabs>
        <w:ind w:left="4656" w:hanging="360"/>
      </w:pPr>
      <w:rPr>
        <w:rFonts w:ascii="Courier New" w:hAnsi="Courier New" w:cs="Courier New" w:hint="default"/>
      </w:rPr>
    </w:lvl>
    <w:lvl w:ilvl="5" w:tplc="E4D08A00">
      <w:start w:val="1"/>
      <w:numFmt w:val="bullet"/>
      <w:lvlText w:val=""/>
      <w:lvlJc w:val="left"/>
      <w:pPr>
        <w:tabs>
          <w:tab w:val="num" w:pos="5376"/>
        </w:tabs>
        <w:ind w:left="5376" w:hanging="360"/>
      </w:pPr>
      <w:rPr>
        <w:rFonts w:ascii="Wingdings" w:hAnsi="Wingdings" w:hint="default"/>
      </w:rPr>
    </w:lvl>
    <w:lvl w:ilvl="6" w:tplc="A5BA49A0">
      <w:start w:val="1"/>
      <w:numFmt w:val="bullet"/>
      <w:lvlText w:val=""/>
      <w:lvlJc w:val="left"/>
      <w:pPr>
        <w:tabs>
          <w:tab w:val="num" w:pos="6096"/>
        </w:tabs>
        <w:ind w:left="6096" w:hanging="360"/>
      </w:pPr>
      <w:rPr>
        <w:rFonts w:ascii="Symbol" w:hAnsi="Symbol" w:hint="default"/>
      </w:rPr>
    </w:lvl>
    <w:lvl w:ilvl="7" w:tplc="E4925600">
      <w:start w:val="1"/>
      <w:numFmt w:val="bullet"/>
      <w:lvlText w:val="o"/>
      <w:lvlJc w:val="left"/>
      <w:pPr>
        <w:tabs>
          <w:tab w:val="num" w:pos="6816"/>
        </w:tabs>
        <w:ind w:left="6816" w:hanging="360"/>
      </w:pPr>
      <w:rPr>
        <w:rFonts w:ascii="Courier New" w:hAnsi="Courier New" w:cs="Courier New" w:hint="default"/>
      </w:rPr>
    </w:lvl>
    <w:lvl w:ilvl="8" w:tplc="94E22B8C">
      <w:start w:val="1"/>
      <w:numFmt w:val="bullet"/>
      <w:lvlText w:val=""/>
      <w:lvlJc w:val="left"/>
      <w:pPr>
        <w:tabs>
          <w:tab w:val="num" w:pos="7536"/>
        </w:tabs>
        <w:ind w:left="7536" w:hanging="360"/>
      </w:pPr>
      <w:rPr>
        <w:rFonts w:ascii="Wingdings" w:hAnsi="Wingdings" w:hint="default"/>
      </w:rPr>
    </w:lvl>
  </w:abstractNum>
  <w:abstractNum w:abstractNumId="20" w15:restartNumberingAfterBreak="0">
    <w:nsid w:val="7F8265D6"/>
    <w:multiLevelType w:val="hybridMultilevel"/>
    <w:tmpl w:val="438CB7FC"/>
    <w:lvl w:ilvl="0" w:tplc="C41E6FC8">
      <w:start w:val="1"/>
      <w:numFmt w:val="bullet"/>
      <w:lvlText w:val=""/>
      <w:lvlJc w:val="left"/>
      <w:pPr>
        <w:tabs>
          <w:tab w:val="num" w:pos="720"/>
        </w:tabs>
        <w:ind w:left="720" w:hanging="360"/>
      </w:pPr>
      <w:rPr>
        <w:rFonts w:ascii="Symbol" w:hAnsi="Symbol" w:hint="default"/>
      </w:rPr>
    </w:lvl>
    <w:lvl w:ilvl="1" w:tplc="A89CFE18">
      <w:start w:val="1"/>
      <w:numFmt w:val="bullet"/>
      <w:lvlText w:val="o"/>
      <w:lvlJc w:val="left"/>
      <w:pPr>
        <w:tabs>
          <w:tab w:val="num" w:pos="1440"/>
        </w:tabs>
        <w:ind w:left="1440" w:hanging="360"/>
      </w:pPr>
      <w:rPr>
        <w:rFonts w:ascii="Courier New" w:hAnsi="Courier New" w:cs="Courier New" w:hint="default"/>
      </w:rPr>
    </w:lvl>
    <w:lvl w:ilvl="2" w:tplc="8F16CAE6">
      <w:start w:val="1"/>
      <w:numFmt w:val="bullet"/>
      <w:lvlText w:val=""/>
      <w:lvlJc w:val="left"/>
      <w:pPr>
        <w:tabs>
          <w:tab w:val="num" w:pos="2160"/>
        </w:tabs>
        <w:ind w:left="2160" w:hanging="360"/>
      </w:pPr>
      <w:rPr>
        <w:rFonts w:ascii="Wingdings" w:hAnsi="Wingdings" w:hint="default"/>
      </w:rPr>
    </w:lvl>
    <w:lvl w:ilvl="3" w:tplc="6484930E">
      <w:start w:val="1"/>
      <w:numFmt w:val="bullet"/>
      <w:lvlText w:val=""/>
      <w:lvlJc w:val="left"/>
      <w:pPr>
        <w:tabs>
          <w:tab w:val="num" w:pos="2880"/>
        </w:tabs>
        <w:ind w:left="2880" w:hanging="360"/>
      </w:pPr>
      <w:rPr>
        <w:rFonts w:ascii="Symbol" w:hAnsi="Symbol" w:hint="default"/>
      </w:rPr>
    </w:lvl>
    <w:lvl w:ilvl="4" w:tplc="F0D49F28">
      <w:start w:val="1"/>
      <w:numFmt w:val="bullet"/>
      <w:lvlText w:val="o"/>
      <w:lvlJc w:val="left"/>
      <w:pPr>
        <w:tabs>
          <w:tab w:val="num" w:pos="3600"/>
        </w:tabs>
        <w:ind w:left="3600" w:hanging="360"/>
      </w:pPr>
      <w:rPr>
        <w:rFonts w:ascii="Courier New" w:hAnsi="Courier New" w:cs="Courier New" w:hint="default"/>
      </w:rPr>
    </w:lvl>
    <w:lvl w:ilvl="5" w:tplc="35845332">
      <w:start w:val="1"/>
      <w:numFmt w:val="bullet"/>
      <w:lvlText w:val=""/>
      <w:lvlJc w:val="left"/>
      <w:pPr>
        <w:tabs>
          <w:tab w:val="num" w:pos="4320"/>
        </w:tabs>
        <w:ind w:left="4320" w:hanging="360"/>
      </w:pPr>
      <w:rPr>
        <w:rFonts w:ascii="Wingdings" w:hAnsi="Wingdings" w:hint="default"/>
      </w:rPr>
    </w:lvl>
    <w:lvl w:ilvl="6" w:tplc="3F0E88A6">
      <w:start w:val="1"/>
      <w:numFmt w:val="bullet"/>
      <w:lvlText w:val=""/>
      <w:lvlJc w:val="left"/>
      <w:pPr>
        <w:tabs>
          <w:tab w:val="num" w:pos="5040"/>
        </w:tabs>
        <w:ind w:left="5040" w:hanging="360"/>
      </w:pPr>
      <w:rPr>
        <w:rFonts w:ascii="Symbol" w:hAnsi="Symbol" w:hint="default"/>
      </w:rPr>
    </w:lvl>
    <w:lvl w:ilvl="7" w:tplc="CD641498">
      <w:start w:val="1"/>
      <w:numFmt w:val="bullet"/>
      <w:lvlText w:val="o"/>
      <w:lvlJc w:val="left"/>
      <w:pPr>
        <w:tabs>
          <w:tab w:val="num" w:pos="5760"/>
        </w:tabs>
        <w:ind w:left="5760" w:hanging="360"/>
      </w:pPr>
      <w:rPr>
        <w:rFonts w:ascii="Courier New" w:hAnsi="Courier New" w:cs="Courier New" w:hint="default"/>
      </w:rPr>
    </w:lvl>
    <w:lvl w:ilvl="8" w:tplc="75D4B090">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8"/>
  </w:num>
  <w:num w:numId="4">
    <w:abstractNumId w:val="14"/>
  </w:num>
  <w:num w:numId="5">
    <w:abstractNumId w:val="19"/>
  </w:num>
  <w:num w:numId="6">
    <w:abstractNumId w:val="13"/>
  </w:num>
  <w:num w:numId="7">
    <w:abstractNumId w:val="18"/>
  </w:num>
  <w:num w:numId="8">
    <w:abstractNumId w:val="4"/>
  </w:num>
  <w:num w:numId="9">
    <w:abstractNumId w:val="3"/>
  </w:num>
  <w:num w:numId="10">
    <w:abstractNumId w:val="6"/>
  </w:num>
  <w:num w:numId="11">
    <w:abstractNumId w:val="17"/>
  </w:num>
  <w:num w:numId="12">
    <w:abstractNumId w:val="0"/>
  </w:num>
  <w:num w:numId="13">
    <w:abstractNumId w:val="9"/>
  </w:num>
  <w:num w:numId="14">
    <w:abstractNumId w:val="10"/>
  </w:num>
  <w:num w:numId="15">
    <w:abstractNumId w:val="2"/>
  </w:num>
  <w:num w:numId="16">
    <w:abstractNumId w:val="1"/>
  </w:num>
  <w:num w:numId="17">
    <w:abstractNumId w:val="7"/>
  </w:num>
  <w:num w:numId="18">
    <w:abstractNumId w:val="16"/>
  </w:num>
  <w:num w:numId="19">
    <w:abstractNumId w:val="11"/>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9A0"/>
    <w:rsid w:val="000459A0"/>
    <w:rsid w:val="0046270E"/>
    <w:rsid w:val="008B5D8D"/>
    <w:rsid w:val="00AA0968"/>
    <w:rsid w:val="00BC2DF4"/>
    <w:rsid w:val="00BC4437"/>
    <w:rsid w:val="00E622B0"/>
    <w:rsid w:val="00F2638B"/>
    <w:rsid w:val="00F80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4085A"/>
  <w15:docId w15:val="{A19782BA-3721-436E-BDD8-4E732AB8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after="200"/>
      <w:outlineLvl w:val="0"/>
    </w:pPr>
    <w:rPr>
      <w:rFonts w:ascii="Liberation Sans" w:eastAsia="Liberation Sans" w:hAnsi="Liberation Sans" w:cs="Liberation Sans"/>
      <w:sz w:val="40"/>
      <w:szCs w:val="40"/>
    </w:rPr>
  </w:style>
  <w:style w:type="paragraph" w:styleId="2">
    <w:name w:val="heading 2"/>
    <w:basedOn w:val="a"/>
    <w:next w:val="a"/>
    <w:link w:val="20"/>
    <w:uiPriority w:val="9"/>
    <w:unhideWhenUsed/>
    <w:qFormat/>
    <w:pPr>
      <w:keepNext/>
      <w:keepLines/>
      <w:spacing w:before="360" w:after="200"/>
      <w:outlineLvl w:val="1"/>
    </w:pPr>
    <w:rPr>
      <w:rFonts w:ascii="Liberation Sans" w:eastAsia="Liberation Sans" w:hAnsi="Liberation Sans" w:cs="Liberation Sans"/>
      <w:sz w:val="34"/>
    </w:rPr>
  </w:style>
  <w:style w:type="paragraph" w:styleId="3">
    <w:name w:val="heading 3"/>
    <w:basedOn w:val="a"/>
    <w:next w:val="a"/>
    <w:link w:val="30"/>
    <w:uiPriority w:val="9"/>
    <w:unhideWhenUsed/>
    <w:qFormat/>
    <w:pPr>
      <w:keepNext/>
      <w:keepLines/>
      <w:spacing w:before="320" w:after="200"/>
      <w:outlineLvl w:val="2"/>
    </w:pPr>
    <w:rPr>
      <w:rFonts w:ascii="Liberation Sans" w:eastAsia="Liberation Sans" w:hAnsi="Liberation Sans" w:cs="Liberation Sans"/>
      <w:sz w:val="30"/>
      <w:szCs w:val="30"/>
    </w:rPr>
  </w:style>
  <w:style w:type="paragraph" w:styleId="4">
    <w:name w:val="heading 4"/>
    <w:basedOn w:val="a"/>
    <w:next w:val="a"/>
    <w:link w:val="40"/>
    <w:uiPriority w:val="9"/>
    <w:unhideWhenUsed/>
    <w:qFormat/>
    <w:pPr>
      <w:keepNext/>
      <w:keepLines/>
      <w:spacing w:before="320" w:after="200"/>
      <w:outlineLvl w:val="3"/>
    </w:pPr>
    <w:rPr>
      <w:rFonts w:ascii="Liberation Sans" w:eastAsia="Liberation Sans" w:hAnsi="Liberation Sans" w:cs="Liberation Sans"/>
      <w:b/>
      <w:bCs/>
      <w:sz w:val="26"/>
      <w:szCs w:val="26"/>
    </w:rPr>
  </w:style>
  <w:style w:type="paragraph" w:styleId="5">
    <w:name w:val="heading 5"/>
    <w:basedOn w:val="a"/>
    <w:next w:val="a"/>
    <w:link w:val="50"/>
    <w:uiPriority w:val="9"/>
    <w:unhideWhenUsed/>
    <w:qFormat/>
    <w:pPr>
      <w:keepNext/>
      <w:keepLines/>
      <w:spacing w:before="320" w:after="200"/>
      <w:outlineLvl w:val="4"/>
    </w:pPr>
    <w:rPr>
      <w:rFonts w:ascii="Liberation Sans" w:eastAsia="Liberation Sans" w:hAnsi="Liberation Sans" w:cs="Liberation Sans"/>
      <w:b/>
      <w:bCs/>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sz w:val="22"/>
      <w:szCs w:val="22"/>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Liberation Sans" w:eastAsia="Liberation Sans" w:hAnsi="Liberation Sans" w:cs="Liberation Sans"/>
      <w:sz w:val="40"/>
      <w:szCs w:val="40"/>
    </w:rPr>
  </w:style>
  <w:style w:type="character" w:customStyle="1" w:styleId="20">
    <w:name w:val="Заголовок 2 Знак"/>
    <w:basedOn w:val="a0"/>
    <w:link w:val="2"/>
    <w:uiPriority w:val="9"/>
    <w:rPr>
      <w:rFonts w:ascii="Liberation Sans" w:eastAsia="Liberation Sans" w:hAnsi="Liberation Sans" w:cs="Liberation Sans"/>
      <w:sz w:val="34"/>
    </w:rPr>
  </w:style>
  <w:style w:type="character" w:customStyle="1" w:styleId="30">
    <w:name w:val="Заголовок 3 Знак"/>
    <w:basedOn w:val="a0"/>
    <w:link w:val="3"/>
    <w:uiPriority w:val="9"/>
    <w:rPr>
      <w:rFonts w:ascii="Liberation Sans" w:eastAsia="Liberation Sans" w:hAnsi="Liberation Sans" w:cs="Liberation Sans"/>
      <w:sz w:val="30"/>
      <w:szCs w:val="30"/>
    </w:rPr>
  </w:style>
  <w:style w:type="character" w:customStyle="1" w:styleId="40">
    <w:name w:val="Заголовок 4 Знак"/>
    <w:basedOn w:val="a0"/>
    <w:link w:val="4"/>
    <w:uiPriority w:val="9"/>
    <w:rPr>
      <w:rFonts w:ascii="Liberation Sans" w:eastAsia="Liberation Sans" w:hAnsi="Liberation Sans" w:cs="Liberation Sans"/>
      <w:b/>
      <w:bCs/>
      <w:sz w:val="26"/>
      <w:szCs w:val="26"/>
    </w:rPr>
  </w:style>
  <w:style w:type="character" w:customStyle="1" w:styleId="50">
    <w:name w:val="Заголовок 5 Знак"/>
    <w:basedOn w:val="a0"/>
    <w:link w:val="5"/>
    <w:uiPriority w:val="9"/>
    <w:rPr>
      <w:rFonts w:ascii="Liberation Sans" w:eastAsia="Liberation Sans" w:hAnsi="Liberation Sans" w:cs="Liberation Sans"/>
      <w:b/>
      <w:bCs/>
      <w:sz w:val="24"/>
      <w:szCs w:val="24"/>
    </w:rPr>
  </w:style>
  <w:style w:type="character" w:customStyle="1" w:styleId="60">
    <w:name w:val="Заголовок 6 Знак"/>
    <w:basedOn w:val="a0"/>
    <w:link w:val="6"/>
    <w:uiPriority w:val="9"/>
    <w:rPr>
      <w:rFonts w:ascii="Liberation Sans" w:eastAsia="Liberation Sans" w:hAnsi="Liberation Sans" w:cs="Liberation Sans"/>
      <w:b/>
      <w:bCs/>
      <w:sz w:val="22"/>
      <w:szCs w:val="22"/>
    </w:rPr>
  </w:style>
  <w:style w:type="character" w:customStyle="1" w:styleId="70">
    <w:name w:val="Заголовок 7 Знак"/>
    <w:basedOn w:val="a0"/>
    <w:link w:val="7"/>
    <w:uiPriority w:val="9"/>
    <w:rPr>
      <w:rFonts w:ascii="Liberation Sans" w:eastAsia="Liberation Sans" w:hAnsi="Liberation Sans" w:cs="Liberation Sans"/>
      <w:b/>
      <w:bCs/>
      <w:i/>
      <w:iCs/>
      <w:sz w:val="22"/>
      <w:szCs w:val="22"/>
    </w:rPr>
  </w:style>
  <w:style w:type="character" w:customStyle="1" w:styleId="80">
    <w:name w:val="Заголовок 8 Знак"/>
    <w:basedOn w:val="a0"/>
    <w:link w:val="8"/>
    <w:uiPriority w:val="9"/>
    <w:rPr>
      <w:rFonts w:ascii="Liberation Sans" w:eastAsia="Liberation Sans" w:hAnsi="Liberation Sans" w:cs="Liberation Sans"/>
      <w:i/>
      <w:iCs/>
      <w:sz w:val="22"/>
      <w:szCs w:val="22"/>
    </w:rPr>
  </w:style>
  <w:style w:type="character" w:customStyle="1" w:styleId="90">
    <w:name w:val="Заголовок 9 Знак"/>
    <w:basedOn w:val="a0"/>
    <w:link w:val="9"/>
    <w:uiPriority w:val="9"/>
    <w:rPr>
      <w:rFonts w:ascii="Liberation Sans" w:eastAsia="Liberation Sans" w:hAnsi="Liberation Sans" w:cs="Liberation Sans"/>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ac">
    <w:name w:val="Нижний колонтитул Знак"/>
    <w:basedOn w:val="a0"/>
    <w:link w:val="ab"/>
    <w:uiPriority w:val="99"/>
  </w:style>
  <w:style w:type="paragraph" w:styleId="ad">
    <w:name w:val="caption"/>
    <w:basedOn w:val="a"/>
    <w:next w:val="a"/>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0"/>
    <w:link w:val="ad"/>
    <w:uiPriority w:val="35"/>
    <w:rPr>
      <w:b/>
      <w:bCs/>
      <w:color w:val="4F81BD"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uiPriority w:val="99"/>
    <w:unhideWhenUsed/>
    <w:rPr>
      <w:color w:val="0000FF" w:themeColor="hyperlink"/>
      <w:u w:val="single"/>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table" w:styleId="af8">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Normal (Web)"/>
    <w:basedOn w:val="a"/>
    <w:uiPriority w:val="99"/>
    <w:pPr>
      <w:spacing w:before="100" w:beforeAutospacing="1" w:after="100" w:afterAutospacing="1"/>
    </w:pPr>
  </w:style>
  <w:style w:type="paragraph" w:styleId="afa">
    <w:name w:val="Balloon Text"/>
    <w:basedOn w:val="a"/>
    <w:semiHidden/>
    <w:rPr>
      <w:rFonts w:ascii="Tahoma" w:hAnsi="Tahoma" w:cs="Tahoma"/>
      <w:sz w:val="16"/>
      <w:szCs w:val="16"/>
    </w:rPr>
  </w:style>
  <w:style w:type="character" w:styleId="afb">
    <w:name w:val="Strong"/>
    <w:uiPriority w:val="22"/>
    <w:qFormat/>
    <w:rPr>
      <w:b/>
      <w:bCs/>
    </w:rPr>
  </w:style>
  <w:style w:type="paragraph" w:customStyle="1" w:styleId="ConsPlusNormal">
    <w:name w:val="ConsPlusNormal"/>
    <w:pPr>
      <w:widowControl w:val="0"/>
      <w:ind w:firstLine="720"/>
    </w:pPr>
    <w:rPr>
      <w:rFonts w:ascii="Arial" w:hAnsi="Arial" w:cs="Arial"/>
    </w:rPr>
  </w:style>
  <w:style w:type="paragraph" w:styleId="afc">
    <w:name w:val="No Spacing"/>
    <w:uiPriority w:val="1"/>
    <w:qFormat/>
    <w:pPr>
      <w:ind w:firstLine="567"/>
      <w:jc w:val="both"/>
    </w:pPr>
    <w:rPr>
      <w:sz w:val="28"/>
    </w:rPr>
  </w:style>
  <w:style w:type="paragraph" w:styleId="afd">
    <w:name w:val="List Paragraph"/>
    <w:basedOn w:val="a"/>
    <w:link w:val="afe"/>
    <w:uiPriority w:val="34"/>
    <w:qFormat/>
    <w:pPr>
      <w:ind w:left="720"/>
      <w:contextualSpacing/>
    </w:pPr>
  </w:style>
  <w:style w:type="character" w:styleId="aff">
    <w:name w:val="annotation reference"/>
    <w:basedOn w:val="a0"/>
    <w:rPr>
      <w:sz w:val="16"/>
      <w:szCs w:val="16"/>
    </w:rPr>
  </w:style>
  <w:style w:type="paragraph" w:styleId="aff0">
    <w:name w:val="annotation text"/>
    <w:basedOn w:val="a"/>
    <w:link w:val="aff1"/>
    <w:rPr>
      <w:sz w:val="20"/>
      <w:szCs w:val="20"/>
    </w:rPr>
  </w:style>
  <w:style w:type="character" w:customStyle="1" w:styleId="aff1">
    <w:name w:val="Текст примечания Знак"/>
    <w:basedOn w:val="a0"/>
    <w:link w:val="aff0"/>
  </w:style>
  <w:style w:type="paragraph" w:styleId="aff2">
    <w:name w:val="annotation subject"/>
    <w:basedOn w:val="aff0"/>
    <w:next w:val="aff0"/>
    <w:link w:val="aff3"/>
    <w:rPr>
      <w:b/>
      <w:bCs/>
    </w:rPr>
  </w:style>
  <w:style w:type="character" w:customStyle="1" w:styleId="aff3">
    <w:name w:val="Тема примечания Знак"/>
    <w:basedOn w:val="aff1"/>
    <w:link w:val="aff2"/>
    <w:rPr>
      <w:b/>
      <w:bCs/>
    </w:rPr>
  </w:style>
  <w:style w:type="character" w:customStyle="1" w:styleId="25">
    <w:name w:val="Основной текст (2)_"/>
    <w:basedOn w:val="a0"/>
    <w:link w:val="26"/>
    <w:rPr>
      <w:sz w:val="28"/>
      <w:szCs w:val="28"/>
      <w:shd w:val="clear" w:color="auto" w:fill="FFFFFF"/>
    </w:rPr>
  </w:style>
  <w:style w:type="paragraph" w:customStyle="1" w:styleId="26">
    <w:name w:val="Основной текст (2)"/>
    <w:basedOn w:val="a"/>
    <w:link w:val="25"/>
    <w:pPr>
      <w:shd w:val="clear" w:color="auto" w:fill="FFFFFF"/>
      <w:spacing w:line="356" w:lineRule="exact"/>
    </w:pPr>
    <w:rPr>
      <w:sz w:val="28"/>
      <w:szCs w:val="28"/>
    </w:rPr>
  </w:style>
  <w:style w:type="character" w:customStyle="1" w:styleId="afe">
    <w:name w:val="Абзац списка Знак"/>
    <w:link w:val="afd"/>
    <w:uiPriority w:val="34"/>
    <w:rPr>
      <w:sz w:val="24"/>
      <w:szCs w:val="24"/>
    </w:rPr>
  </w:style>
  <w:style w:type="paragraph" w:customStyle="1" w:styleId="docdata">
    <w:name w:val="docdata"/>
    <w:aliases w:val="docy,v5,3298,bqiaagaaeyqcaaagiaiaaamqbwaabfilaaaaaaaaaaaaaaaaaaaaaaaaaaaaaaaaaaaaaaaaaaaaaaaaaaaaaaaaaaaaaaaaaaaaaaaaaaaaaaaaaaaaaaaaaaaaaaaaaaaaaaaaaaaaaaaaaaaaaaaaaaaaaaaaaaaaaaaaaaaaaaaaaaaaaaaaaaaaaaaaaaaaaaaaaaaaaaaaaaaaaaaaaaaaaaaaaaaaaaaa"/>
    <w:basedOn w:val="a"/>
    <w:rsid w:val="00BC2DF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51401">
      <w:bodyDiv w:val="1"/>
      <w:marLeft w:val="0"/>
      <w:marRight w:val="0"/>
      <w:marTop w:val="0"/>
      <w:marBottom w:val="0"/>
      <w:divBdr>
        <w:top w:val="none" w:sz="0" w:space="0" w:color="auto"/>
        <w:left w:val="none" w:sz="0" w:space="0" w:color="auto"/>
        <w:bottom w:val="none" w:sz="0" w:space="0" w:color="auto"/>
        <w:right w:val="none" w:sz="0" w:space="0" w:color="auto"/>
      </w:divBdr>
    </w:div>
    <w:div w:id="127829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Pages>
  <Words>1230</Words>
  <Characters>7011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LukashevaVI</dc:creator>
  <cp:lastModifiedBy>Смирнова Екатерина Васильевна</cp:lastModifiedBy>
  <cp:revision>15</cp:revision>
  <dcterms:created xsi:type="dcterms:W3CDTF">2026-07-15T08:39:00Z</dcterms:created>
  <dcterms:modified xsi:type="dcterms:W3CDTF">2026-07-28T13:58:00Z</dcterms:modified>
</cp:coreProperties>
</file>